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90949" w:rsidR="001E41F3" w:rsidRDefault="001E41F3">
      <w:pPr>
        <w:pStyle w:val="CRCoverPage"/>
        <w:tabs>
          <w:tab w:val="right" w:pos="9639"/>
        </w:tabs>
        <w:spacing w:after="0"/>
        <w:rPr>
          <w:b/>
          <w:i/>
          <w:noProof/>
          <w:sz w:val="28"/>
        </w:rPr>
      </w:pPr>
      <w:r>
        <w:rPr>
          <w:b/>
          <w:noProof/>
          <w:sz w:val="24"/>
        </w:rPr>
        <w:t>3GPP TSG</w:t>
      </w:r>
      <w:r w:rsidR="00367BDB">
        <w:rPr>
          <w:b/>
          <w:noProof/>
          <w:sz w:val="24"/>
        </w:rPr>
        <w:t>-SA</w:t>
      </w:r>
      <w:r w:rsidR="00C66BA2">
        <w:rPr>
          <w:b/>
          <w:noProof/>
          <w:sz w:val="24"/>
        </w:rPr>
        <w:t xml:space="preserve"> </w:t>
      </w:r>
      <w:r>
        <w:rPr>
          <w:b/>
          <w:noProof/>
          <w:sz w:val="24"/>
        </w:rPr>
        <w:t>Meeting #</w:t>
      </w:r>
      <w:r w:rsidR="00997A5E">
        <w:rPr>
          <w:b/>
          <w:noProof/>
          <w:sz w:val="24"/>
        </w:rPr>
        <w:t>10</w:t>
      </w:r>
      <w:r w:rsidR="00333BE6">
        <w:rPr>
          <w:b/>
          <w:noProof/>
          <w:sz w:val="24"/>
        </w:rPr>
        <w:t>3</w:t>
      </w:r>
      <w:r>
        <w:rPr>
          <w:b/>
          <w:i/>
          <w:noProof/>
          <w:sz w:val="28"/>
        </w:rPr>
        <w:tab/>
      </w:r>
      <w:r w:rsidR="00997A5E">
        <w:rPr>
          <w:b/>
          <w:i/>
          <w:noProof/>
          <w:sz w:val="28"/>
        </w:rPr>
        <w:t>SP-</w:t>
      </w:r>
      <w:r w:rsidR="00917521">
        <w:rPr>
          <w:b/>
          <w:i/>
          <w:noProof/>
          <w:sz w:val="28"/>
        </w:rPr>
        <w:t>240276</w:t>
      </w:r>
    </w:p>
    <w:p w14:paraId="7CB45193" w14:textId="5562966A" w:rsidR="001E41F3" w:rsidRDefault="00333BE6"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19</w:t>
      </w:r>
      <w:r w:rsidR="00997A5E">
        <w:rPr>
          <w:b/>
          <w:noProof/>
          <w:sz w:val="24"/>
        </w:rPr>
        <w:t xml:space="preserve"> </w:t>
      </w:r>
      <w:r w:rsidR="00547111">
        <w:rPr>
          <w:b/>
          <w:noProof/>
          <w:sz w:val="24"/>
        </w:rPr>
        <w:t>-</w:t>
      </w:r>
      <w:r w:rsidR="00997A5E">
        <w:rPr>
          <w:b/>
          <w:noProof/>
          <w:sz w:val="24"/>
        </w:rPr>
        <w:t xml:space="preserve"> </w:t>
      </w:r>
      <w:r>
        <w:rPr>
          <w:b/>
          <w:noProof/>
          <w:sz w:val="24"/>
        </w:rPr>
        <w:t>22</w:t>
      </w:r>
      <w:r w:rsidR="00997A5E">
        <w:rPr>
          <w:b/>
          <w:noProof/>
          <w:sz w:val="24"/>
        </w:rPr>
        <w:t xml:space="preserve"> </w:t>
      </w:r>
      <w:r>
        <w:rPr>
          <w:b/>
          <w:noProof/>
          <w:sz w:val="24"/>
        </w:rPr>
        <w:t>March</w:t>
      </w:r>
      <w:r w:rsidR="00997A5E">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48D36" w:rsidR="001E41F3" w:rsidRPr="00410371" w:rsidRDefault="00B005B5" w:rsidP="00E13F3D">
            <w:pPr>
              <w:pStyle w:val="CRCoverPage"/>
              <w:spacing w:after="0"/>
              <w:jc w:val="right"/>
              <w:rPr>
                <w:b/>
                <w:noProof/>
                <w:sz w:val="28"/>
              </w:rPr>
            </w:pPr>
            <w:r>
              <w:rPr>
                <w:b/>
                <w:noProof/>
                <w:sz w:val="28"/>
              </w:rPr>
              <w:t>21.801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C0356" w:rsidR="001E41F3" w:rsidRPr="00410371" w:rsidRDefault="00917521" w:rsidP="0054711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525BC" w:rsidR="001E41F3" w:rsidRPr="00410371" w:rsidRDefault="009175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B3A4B" w:rsidR="001E41F3" w:rsidRPr="00410371" w:rsidRDefault="0095754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57B4D" w:rsidR="001E41F3" w:rsidRDefault="004551D2">
            <w:pPr>
              <w:pStyle w:val="CRCoverPage"/>
              <w:spacing w:after="0"/>
              <w:ind w:left="100"/>
              <w:rPr>
                <w:noProof/>
              </w:rPr>
            </w:pPr>
            <w:r>
              <w:rPr>
                <w:noProof/>
              </w:rPr>
              <w:t>Clarifications to maintain symmetry and update of numbering and cross-references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38C8"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492CA" w:rsidR="001E41F3" w:rsidRDefault="002B1922" w:rsidP="00547111">
            <w:pPr>
              <w:pStyle w:val="CRCoverPage"/>
              <w:spacing w:after="0"/>
              <w:ind w:left="100"/>
              <w:rPr>
                <w:noProof/>
              </w:rPr>
            </w:pPr>
            <w:r>
              <w:rPr>
                <w:noProof/>
              </w:rPr>
              <w:t>MCC (</w:t>
            </w:r>
            <w:r w:rsidR="00F96DCB">
              <w:rPr>
                <w:noProof/>
              </w:rPr>
              <w:t xml:space="preserve">Specifications </w:t>
            </w:r>
            <w:r w:rsidR="007634E3">
              <w:rPr>
                <w:noProof/>
              </w:rPr>
              <w:t>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DE8CC" w:rsidR="001E41F3" w:rsidRDefault="00045EF3">
            <w:pPr>
              <w:pStyle w:val="CRCoverPage"/>
              <w:spacing w:after="0"/>
              <w:ind w:left="100"/>
              <w:rPr>
                <w:noProof/>
              </w:rPr>
            </w:pPr>
            <w:r>
              <w:rPr>
                <w:noProof/>
              </w:rPr>
              <w:t>TEI1</w:t>
            </w:r>
            <w:r w:rsidR="00D20379">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0AAC8" w:rsidR="001E41F3" w:rsidRDefault="00045EF3">
            <w:pPr>
              <w:pStyle w:val="CRCoverPage"/>
              <w:spacing w:after="0"/>
              <w:ind w:left="100"/>
              <w:rPr>
                <w:noProof/>
              </w:rPr>
            </w:pPr>
            <w:r>
              <w:rPr>
                <w:noProof/>
              </w:rPr>
              <w:t>202</w:t>
            </w:r>
            <w:r w:rsidR="00D20379">
              <w:rPr>
                <w:noProof/>
              </w:rPr>
              <w:t>4</w:t>
            </w:r>
            <w:r>
              <w:rPr>
                <w:noProof/>
              </w:rPr>
              <w:t>-</w:t>
            </w:r>
            <w:r w:rsidR="00D20379">
              <w:rPr>
                <w:noProof/>
              </w:rPr>
              <w:t>03</w:t>
            </w:r>
            <w:r>
              <w:rPr>
                <w:noProof/>
              </w:rPr>
              <w:t>-</w:t>
            </w:r>
            <w:r w:rsidR="00D2037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4B47C" w:rsidR="001E41F3" w:rsidRDefault="00F170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C030" w:rsidR="001E41F3" w:rsidRDefault="00045E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C05B5" w:rsidR="001E41F3" w:rsidRDefault="004551D2">
            <w:pPr>
              <w:pStyle w:val="CRCoverPage"/>
              <w:spacing w:after="0"/>
              <w:ind w:left="100"/>
              <w:rPr>
                <w:noProof/>
              </w:rPr>
            </w:pPr>
            <w:r>
              <w:rPr>
                <w:noProof/>
              </w:rPr>
              <w:t>Alignment of selected clauses to maintain symmetry and remove ambiguity. Some clauses within the technical report that are cited have been voided and the references need to be updated. Numbering scheme has also been updated and the examples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74BCA" w:rsidR="001E41F3" w:rsidRDefault="004551D2">
            <w:pPr>
              <w:pStyle w:val="CRCoverPage"/>
              <w:spacing w:after="0"/>
              <w:ind w:left="100"/>
              <w:rPr>
                <w:noProof/>
              </w:rPr>
            </w:pPr>
            <w:r>
              <w:rPr>
                <w:noProof/>
              </w:rPr>
              <w:t xml:space="preserve">Clarifications of clauses </w:t>
            </w:r>
            <w:r w:rsidR="002B1A54">
              <w:rPr>
                <w:noProof/>
              </w:rPr>
              <w:t xml:space="preserve">to reduce ambiguity and maintain symmetry across. Removal/correction of references to voided clauses. Update of numbering examples according to current numbering scheme.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381C8" w:rsidR="001E41F3" w:rsidRDefault="00430CC2">
            <w:pPr>
              <w:pStyle w:val="CRCoverPage"/>
              <w:spacing w:after="0"/>
              <w:ind w:left="100"/>
              <w:rPr>
                <w:noProof/>
              </w:rPr>
            </w:pPr>
            <w:r>
              <w:rPr>
                <w:noProof/>
              </w:rPr>
              <w:t xml:space="preserve">Errors can create confusion in understanding drafting rules, </w:t>
            </w:r>
            <w:r w:rsidR="006B490E">
              <w:rPr>
                <w:noProof/>
              </w:rPr>
              <w:t>especially</w:t>
            </w:r>
            <w:r>
              <w:rPr>
                <w:noProof/>
              </w:rPr>
              <w:t xml:space="preserve"> for numbering.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9C3E3" w:rsidR="001E41F3" w:rsidRDefault="00E7534D">
            <w:pPr>
              <w:pStyle w:val="CRCoverPage"/>
              <w:spacing w:after="0"/>
              <w:ind w:left="100"/>
              <w:rPr>
                <w:noProof/>
              </w:rPr>
            </w:pPr>
            <w:r>
              <w:rPr>
                <w:noProof/>
              </w:rPr>
              <w:t xml:space="preserve">5.1.3, 5.2.6, </w:t>
            </w:r>
            <w:r w:rsidR="007C1AFE">
              <w:rPr>
                <w:noProof/>
              </w:rPr>
              <w:t xml:space="preserve">5.2.9, </w:t>
            </w:r>
            <w:r>
              <w:rPr>
                <w:noProof/>
              </w:rPr>
              <w:t>6.1.6, 6.1.8, 6.1.9, 6.3.5, 6.6.4.3, 6.6.5.2, 6.6.9.3, H.4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27759" w:rsidR="001E41F3" w:rsidRDefault="008C2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9724A" w:rsidR="001E41F3" w:rsidRDefault="008C2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25C5E" w:rsidR="001E41F3" w:rsidRDefault="008C2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1109C" w14:paraId="3A9CDAE7" w14:textId="77777777" w:rsidTr="0081109C">
        <w:tc>
          <w:tcPr>
            <w:tcW w:w="9629" w:type="dxa"/>
          </w:tcPr>
          <w:p w14:paraId="71FE0F46" w14:textId="3B7B2F21" w:rsidR="0081109C" w:rsidRDefault="0081109C" w:rsidP="0081109C">
            <w:pPr>
              <w:pStyle w:val="TAC"/>
            </w:pPr>
            <w:bookmarkStart w:id="1" w:name="_Hlk151644609"/>
            <w:bookmarkStart w:id="2" w:name="_Toc4764631"/>
            <w:bookmarkStart w:id="3" w:name="_Toc20215344"/>
            <w:bookmarkStart w:id="4" w:name="_Toc58914448"/>
            <w:r w:rsidRPr="00B77048">
              <w:rPr>
                <w:sz w:val="32"/>
                <w:szCs w:val="36"/>
              </w:rPr>
              <w:lastRenderedPageBreak/>
              <w:t>1st Change</w:t>
            </w:r>
          </w:p>
        </w:tc>
      </w:tr>
    </w:tbl>
    <w:p w14:paraId="60058206" w14:textId="77777777" w:rsidR="0063241D" w:rsidRPr="0063241D" w:rsidRDefault="0063241D" w:rsidP="0063241D">
      <w:pPr>
        <w:keepNext/>
        <w:keepLines/>
        <w:spacing w:before="120"/>
        <w:ind w:left="1134" w:hanging="1134"/>
        <w:outlineLvl w:val="2"/>
        <w:rPr>
          <w:rFonts w:ascii="Arial" w:hAnsi="Arial"/>
          <w:sz w:val="28"/>
        </w:rPr>
      </w:pPr>
      <w:bookmarkStart w:id="5" w:name="_Toc4764649"/>
      <w:bookmarkStart w:id="6" w:name="_Toc20215362"/>
      <w:bookmarkStart w:id="7" w:name="_Toc58914467"/>
      <w:bookmarkEnd w:id="1"/>
      <w:bookmarkEnd w:id="2"/>
      <w:bookmarkEnd w:id="3"/>
      <w:bookmarkEnd w:id="4"/>
      <w:r w:rsidRPr="0063241D">
        <w:rPr>
          <w:rFonts w:ascii="Arial" w:hAnsi="Arial"/>
          <w:sz w:val="28"/>
        </w:rPr>
        <w:t>5.1.3</w:t>
      </w:r>
      <w:r w:rsidRPr="0063241D">
        <w:rPr>
          <w:rFonts w:ascii="Arial" w:hAnsi="Arial"/>
          <w:sz w:val="28"/>
        </w:rPr>
        <w:tab/>
        <w:t>Subdivision of the subject matter within an individual 3GPP TS or 3GPP TR</w:t>
      </w:r>
      <w:bookmarkEnd w:id="5"/>
      <w:bookmarkEnd w:id="6"/>
      <w:bookmarkEnd w:id="7"/>
    </w:p>
    <w:p w14:paraId="4E59FCF1" w14:textId="77777777" w:rsidR="0063241D" w:rsidRPr="0063241D" w:rsidRDefault="0063241D" w:rsidP="0063241D">
      <w:pPr>
        <w:keepNext/>
        <w:keepLines/>
        <w:spacing w:before="60"/>
        <w:jc w:val="center"/>
        <w:rPr>
          <w:rFonts w:ascii="Arial" w:hAnsi="Arial"/>
          <w:b/>
        </w:rPr>
      </w:pPr>
      <w:r w:rsidRPr="0063241D">
        <w:rPr>
          <w:rFonts w:ascii="Arial" w:hAnsi="Arial"/>
          <w:b/>
        </w:rPr>
        <w:t>Table 2: Example of a typical arrangement of elements in a 3GPP TS or 3GPP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2"/>
        <w:gridCol w:w="3206"/>
      </w:tblGrid>
      <w:tr w:rsidR="0063241D" w:rsidRPr="0063241D" w14:paraId="09023F2D" w14:textId="77777777" w:rsidTr="005417D3">
        <w:tc>
          <w:tcPr>
            <w:tcW w:w="3285" w:type="dxa"/>
            <w:shd w:val="clear" w:color="auto" w:fill="auto"/>
          </w:tcPr>
          <w:p w14:paraId="6D497E71" w14:textId="77777777" w:rsidR="0063241D" w:rsidRPr="0063241D" w:rsidRDefault="0063241D" w:rsidP="0063241D">
            <w:pPr>
              <w:keepNext/>
              <w:keepLines/>
              <w:spacing w:before="120" w:after="120"/>
              <w:jc w:val="center"/>
              <w:rPr>
                <w:rFonts w:ascii="Helvetica" w:hAnsi="Helvetica"/>
                <w:b/>
                <w:sz w:val="18"/>
              </w:rPr>
            </w:pPr>
            <w:r w:rsidRPr="0063241D">
              <w:rPr>
                <w:rFonts w:ascii="Arial" w:hAnsi="Arial"/>
                <w:b/>
                <w:sz w:val="18"/>
              </w:rPr>
              <w:t>Type of element</w:t>
            </w:r>
          </w:p>
        </w:tc>
        <w:tc>
          <w:tcPr>
            <w:tcW w:w="3286" w:type="dxa"/>
            <w:shd w:val="clear" w:color="auto" w:fill="auto"/>
          </w:tcPr>
          <w:p w14:paraId="3784AD89" w14:textId="77777777" w:rsidR="0063241D" w:rsidRPr="0063241D" w:rsidRDefault="0063241D" w:rsidP="0063241D">
            <w:pPr>
              <w:keepNext/>
              <w:keepLines/>
              <w:spacing w:before="120" w:after="120"/>
              <w:jc w:val="center"/>
              <w:rPr>
                <w:rFonts w:ascii="Helvetica" w:hAnsi="Helvetica"/>
                <w:b/>
                <w:sz w:val="18"/>
              </w:rPr>
            </w:pPr>
            <w:r w:rsidRPr="0063241D">
              <w:rPr>
                <w:rFonts w:ascii="Arial" w:hAnsi="Arial"/>
                <w:b/>
                <w:sz w:val="18"/>
              </w:rPr>
              <w:t xml:space="preserve">Arrangement of elements in </w:t>
            </w:r>
            <w:r w:rsidRPr="0063241D">
              <w:rPr>
                <w:rFonts w:ascii="Arial" w:hAnsi="Arial"/>
                <w:b/>
                <w:sz w:val="18"/>
              </w:rPr>
              <w:br/>
              <w:t>3GPP TS or 3GPP TR (note 1)</w:t>
            </w:r>
          </w:p>
        </w:tc>
        <w:tc>
          <w:tcPr>
            <w:tcW w:w="3286" w:type="dxa"/>
            <w:shd w:val="clear" w:color="auto" w:fill="auto"/>
          </w:tcPr>
          <w:p w14:paraId="78023D9A" w14:textId="77777777" w:rsidR="0063241D" w:rsidRPr="0063241D" w:rsidRDefault="0063241D" w:rsidP="0063241D">
            <w:pPr>
              <w:keepNext/>
              <w:keepLines/>
              <w:spacing w:before="120" w:after="120"/>
              <w:jc w:val="center"/>
              <w:rPr>
                <w:rFonts w:ascii="Helvetica" w:hAnsi="Helvetica"/>
                <w:b/>
                <w:sz w:val="18"/>
              </w:rPr>
            </w:pPr>
            <w:r w:rsidRPr="0063241D">
              <w:rPr>
                <w:rFonts w:ascii="Arial" w:hAnsi="Arial"/>
                <w:b/>
                <w:sz w:val="18"/>
              </w:rPr>
              <w:t>Permitted content of element(s) in 3GPP TS or 3GPP TR (note 1)</w:t>
            </w:r>
          </w:p>
        </w:tc>
      </w:tr>
      <w:tr w:rsidR="0063241D" w:rsidRPr="0063241D" w14:paraId="6311DC16" w14:textId="77777777" w:rsidTr="005417D3">
        <w:tc>
          <w:tcPr>
            <w:tcW w:w="3285" w:type="dxa"/>
            <w:vMerge w:val="restart"/>
            <w:shd w:val="clear" w:color="auto" w:fill="auto"/>
          </w:tcPr>
          <w:p w14:paraId="363E4923" w14:textId="77777777" w:rsidR="0063241D" w:rsidRPr="0063241D" w:rsidRDefault="0063241D" w:rsidP="0063241D">
            <w:pPr>
              <w:keepNext/>
              <w:keepLines/>
              <w:spacing w:before="120" w:after="120"/>
              <w:rPr>
                <w:rFonts w:ascii="Arial" w:hAnsi="Arial"/>
                <w:sz w:val="18"/>
              </w:rPr>
            </w:pPr>
            <w:r w:rsidRPr="0063241D">
              <w:rPr>
                <w:rFonts w:ascii="Arial" w:hAnsi="Arial"/>
                <w:sz w:val="18"/>
              </w:rPr>
              <w:t>Informative preliminary</w:t>
            </w:r>
          </w:p>
        </w:tc>
        <w:tc>
          <w:tcPr>
            <w:tcW w:w="3286" w:type="dxa"/>
            <w:shd w:val="clear" w:color="auto" w:fill="auto"/>
          </w:tcPr>
          <w:p w14:paraId="0E888881"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Title pages</w:t>
            </w:r>
          </w:p>
        </w:tc>
        <w:tc>
          <w:tcPr>
            <w:tcW w:w="3286" w:type="dxa"/>
            <w:shd w:val="clear" w:color="auto" w:fill="auto"/>
          </w:tcPr>
          <w:p w14:paraId="26E9669A" w14:textId="77777777" w:rsidR="0063241D" w:rsidRPr="0063241D" w:rsidRDefault="0063241D" w:rsidP="0063241D">
            <w:pPr>
              <w:keepNext/>
              <w:keepLines/>
              <w:spacing w:before="120" w:after="120"/>
              <w:rPr>
                <w:rFonts w:ascii="Arial" w:hAnsi="Arial"/>
                <w:sz w:val="18"/>
              </w:rPr>
            </w:pPr>
            <w:r w:rsidRPr="0063241D">
              <w:rPr>
                <w:rFonts w:ascii="Arial" w:hAnsi="Arial"/>
                <w:sz w:val="18"/>
              </w:rPr>
              <w:t>title, number, logo(s), copyright statement, etc</w:t>
            </w:r>
          </w:p>
        </w:tc>
      </w:tr>
      <w:tr w:rsidR="0063241D" w:rsidRPr="0063241D" w14:paraId="002CDFCA" w14:textId="77777777" w:rsidTr="005417D3">
        <w:tc>
          <w:tcPr>
            <w:tcW w:w="3285" w:type="dxa"/>
            <w:vMerge/>
            <w:shd w:val="clear" w:color="auto" w:fill="auto"/>
          </w:tcPr>
          <w:p w14:paraId="3F353666"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7774AAF0"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Table of contents</w:t>
            </w:r>
          </w:p>
        </w:tc>
        <w:tc>
          <w:tcPr>
            <w:tcW w:w="3286" w:type="dxa"/>
            <w:shd w:val="clear" w:color="auto" w:fill="auto"/>
          </w:tcPr>
          <w:p w14:paraId="51CEA8C1" w14:textId="77777777" w:rsidR="0063241D" w:rsidRPr="0063241D" w:rsidRDefault="0063241D" w:rsidP="0063241D">
            <w:pPr>
              <w:keepNext/>
              <w:keepLines/>
              <w:spacing w:before="120" w:after="120"/>
              <w:rPr>
                <w:rFonts w:ascii="Arial" w:hAnsi="Arial"/>
                <w:sz w:val="18"/>
              </w:rPr>
            </w:pPr>
            <w:r w:rsidRPr="0063241D">
              <w:rPr>
                <w:rFonts w:ascii="Arial" w:hAnsi="Arial"/>
                <w:sz w:val="18"/>
              </w:rPr>
              <w:t>(generated content, see clause 6.1.2)</w:t>
            </w:r>
          </w:p>
        </w:tc>
      </w:tr>
      <w:tr w:rsidR="0063241D" w:rsidRPr="0063241D" w14:paraId="0FF5C00B" w14:textId="77777777" w:rsidTr="005417D3">
        <w:tc>
          <w:tcPr>
            <w:tcW w:w="3285" w:type="dxa"/>
            <w:vMerge/>
            <w:shd w:val="clear" w:color="auto" w:fill="auto"/>
          </w:tcPr>
          <w:p w14:paraId="5491FC88"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7F91D76D"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Foreword</w:t>
            </w:r>
          </w:p>
        </w:tc>
        <w:tc>
          <w:tcPr>
            <w:tcW w:w="3286" w:type="dxa"/>
            <w:shd w:val="clear" w:color="auto" w:fill="auto"/>
          </w:tcPr>
          <w:p w14:paraId="19028003"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(note 3)</w:t>
            </w:r>
          </w:p>
        </w:tc>
      </w:tr>
      <w:tr w:rsidR="0063241D" w:rsidRPr="0063241D" w14:paraId="7E23AB88" w14:textId="77777777" w:rsidTr="005417D3">
        <w:tc>
          <w:tcPr>
            <w:tcW w:w="3285" w:type="dxa"/>
            <w:vMerge/>
            <w:shd w:val="clear" w:color="auto" w:fill="auto"/>
          </w:tcPr>
          <w:p w14:paraId="61D52E60"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4A61048C" w14:textId="77777777" w:rsidR="0063241D" w:rsidRPr="0063241D" w:rsidRDefault="0063241D" w:rsidP="0063241D">
            <w:pPr>
              <w:keepNext/>
              <w:keepLines/>
              <w:spacing w:before="120" w:after="120"/>
              <w:rPr>
                <w:rFonts w:ascii="Arial" w:hAnsi="Arial"/>
                <w:sz w:val="18"/>
              </w:rPr>
            </w:pPr>
            <w:r w:rsidRPr="0063241D">
              <w:rPr>
                <w:rFonts w:ascii="Arial" w:hAnsi="Arial"/>
                <w:sz w:val="18"/>
              </w:rPr>
              <w:t>Introduction</w:t>
            </w:r>
          </w:p>
        </w:tc>
        <w:tc>
          <w:tcPr>
            <w:tcW w:w="3286" w:type="dxa"/>
            <w:shd w:val="clear" w:color="auto" w:fill="auto"/>
          </w:tcPr>
          <w:p w14:paraId="06F84960"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figures, tables, notes</w:t>
            </w:r>
          </w:p>
        </w:tc>
      </w:tr>
      <w:tr w:rsidR="0063241D" w:rsidRPr="0063241D" w14:paraId="6B69E4A8" w14:textId="77777777" w:rsidTr="005417D3">
        <w:tc>
          <w:tcPr>
            <w:tcW w:w="3285" w:type="dxa"/>
            <w:vMerge/>
            <w:shd w:val="clear" w:color="auto" w:fill="auto"/>
          </w:tcPr>
          <w:p w14:paraId="3978816F"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5F0A5112"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Scope</w:t>
            </w:r>
          </w:p>
        </w:tc>
        <w:tc>
          <w:tcPr>
            <w:tcW w:w="3286" w:type="dxa"/>
            <w:shd w:val="clear" w:color="auto" w:fill="auto"/>
          </w:tcPr>
          <w:p w14:paraId="29D4FFE6"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figures, tables, notes</w:t>
            </w:r>
          </w:p>
        </w:tc>
      </w:tr>
      <w:tr w:rsidR="0063241D" w:rsidRPr="0063241D" w14:paraId="3A58CCAB" w14:textId="77777777" w:rsidTr="005417D3">
        <w:tc>
          <w:tcPr>
            <w:tcW w:w="3285" w:type="dxa"/>
            <w:vMerge/>
            <w:shd w:val="clear" w:color="auto" w:fill="auto"/>
          </w:tcPr>
          <w:p w14:paraId="5875F385"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400C2423"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References</w:t>
            </w:r>
          </w:p>
        </w:tc>
        <w:tc>
          <w:tcPr>
            <w:tcW w:w="3286" w:type="dxa"/>
            <w:shd w:val="clear" w:color="auto" w:fill="auto"/>
          </w:tcPr>
          <w:p w14:paraId="2CD31EFE" w14:textId="77777777" w:rsidR="0063241D" w:rsidRPr="0063241D" w:rsidRDefault="0063241D" w:rsidP="0063241D">
            <w:pPr>
              <w:keepNext/>
              <w:keepLines/>
              <w:spacing w:before="120" w:after="120"/>
              <w:rPr>
                <w:rFonts w:ascii="Arial" w:hAnsi="Arial"/>
                <w:sz w:val="18"/>
              </w:rPr>
            </w:pPr>
            <w:r w:rsidRPr="0063241D">
              <w:rPr>
                <w:rFonts w:ascii="Arial" w:hAnsi="Arial"/>
                <w:sz w:val="18"/>
              </w:rPr>
              <w:t>stock text followed by numbered references of documents specifically cited in the TS/TR (note 4)</w:t>
            </w:r>
          </w:p>
        </w:tc>
      </w:tr>
      <w:tr w:rsidR="0063241D" w:rsidRPr="0063241D" w14:paraId="5706500C" w14:textId="77777777" w:rsidTr="005417D3">
        <w:tc>
          <w:tcPr>
            <w:tcW w:w="3285" w:type="dxa"/>
            <w:vMerge/>
            <w:shd w:val="clear" w:color="auto" w:fill="auto"/>
          </w:tcPr>
          <w:p w14:paraId="7BB08027"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3D3155AC"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 xml:space="preserve">Definition of </w:t>
            </w:r>
            <w:r w:rsidRPr="0063241D">
              <w:rPr>
                <w:rFonts w:ascii="Arial" w:hAnsi="Arial"/>
                <w:b/>
                <w:sz w:val="18"/>
              </w:rPr>
              <w:br/>
              <w:t xml:space="preserve">terms, </w:t>
            </w:r>
            <w:r w:rsidRPr="0063241D">
              <w:rPr>
                <w:rFonts w:ascii="Arial" w:hAnsi="Arial"/>
                <w:b/>
                <w:sz w:val="18"/>
              </w:rPr>
              <w:br/>
              <w:t xml:space="preserve">symbols and </w:t>
            </w:r>
            <w:r w:rsidRPr="0063241D">
              <w:rPr>
                <w:rFonts w:ascii="Arial" w:hAnsi="Arial"/>
                <w:b/>
                <w:sz w:val="18"/>
              </w:rPr>
              <w:br/>
              <w:t>abbreviations</w:t>
            </w:r>
          </w:p>
        </w:tc>
        <w:tc>
          <w:tcPr>
            <w:tcW w:w="3286" w:type="dxa"/>
            <w:shd w:val="clear" w:color="auto" w:fill="auto"/>
          </w:tcPr>
          <w:p w14:paraId="28B08AEA" w14:textId="77777777" w:rsidR="0063241D" w:rsidRPr="0063241D" w:rsidRDefault="0063241D" w:rsidP="0063241D">
            <w:pPr>
              <w:keepNext/>
              <w:keepLines/>
              <w:spacing w:before="120" w:after="120"/>
              <w:rPr>
                <w:rFonts w:ascii="Arial" w:hAnsi="Arial"/>
                <w:sz w:val="18"/>
              </w:rPr>
            </w:pPr>
            <w:r w:rsidRPr="0063241D">
              <w:rPr>
                <w:rFonts w:ascii="Arial" w:hAnsi="Arial"/>
                <w:sz w:val="18"/>
              </w:rPr>
              <w:t>stock text plus specific definitions</w:t>
            </w:r>
            <w:r w:rsidRPr="0063241D">
              <w:rPr>
                <w:rFonts w:ascii="Arial" w:hAnsi="Arial"/>
                <w:sz w:val="18"/>
              </w:rPr>
              <w:br/>
              <w:t>(note 4)</w:t>
            </w:r>
          </w:p>
          <w:p w14:paraId="17CE0E46"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notes</w:t>
            </w:r>
          </w:p>
        </w:tc>
      </w:tr>
      <w:tr w:rsidR="0063241D" w:rsidRPr="0063241D" w14:paraId="24A9DC60" w14:textId="77777777" w:rsidTr="005417D3">
        <w:tc>
          <w:tcPr>
            <w:tcW w:w="3285" w:type="dxa"/>
            <w:shd w:val="clear" w:color="auto" w:fill="auto"/>
          </w:tcPr>
          <w:p w14:paraId="2839B42D" w14:textId="77777777" w:rsidR="0063241D" w:rsidRPr="0063241D" w:rsidRDefault="0063241D" w:rsidP="0063241D">
            <w:pPr>
              <w:keepNext/>
              <w:keepLines/>
              <w:spacing w:before="120" w:after="120"/>
              <w:rPr>
                <w:rFonts w:ascii="Arial" w:hAnsi="Arial"/>
                <w:sz w:val="18"/>
              </w:rPr>
            </w:pPr>
            <w:r w:rsidRPr="0063241D">
              <w:rPr>
                <w:rFonts w:ascii="Arial" w:hAnsi="Arial"/>
                <w:sz w:val="18"/>
              </w:rPr>
              <w:t>Normative technical (TS)</w:t>
            </w:r>
          </w:p>
          <w:p w14:paraId="48C1F7B1" w14:textId="77777777" w:rsidR="0063241D" w:rsidRPr="0063241D" w:rsidRDefault="0063241D" w:rsidP="0063241D">
            <w:pPr>
              <w:keepNext/>
              <w:keepLines/>
              <w:spacing w:before="120" w:after="120"/>
              <w:rPr>
                <w:rFonts w:ascii="Arial" w:hAnsi="Arial"/>
                <w:sz w:val="18"/>
              </w:rPr>
            </w:pPr>
            <w:r w:rsidRPr="0063241D">
              <w:rPr>
                <w:rFonts w:ascii="Arial" w:hAnsi="Arial"/>
                <w:sz w:val="18"/>
              </w:rPr>
              <w:t>Informative technical (TR)</w:t>
            </w:r>
          </w:p>
        </w:tc>
        <w:tc>
          <w:tcPr>
            <w:tcW w:w="3286" w:type="dxa"/>
            <w:shd w:val="clear" w:color="auto" w:fill="auto"/>
          </w:tcPr>
          <w:p w14:paraId="544816DE"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Clauses comprising the main body of the document</w:t>
            </w:r>
          </w:p>
        </w:tc>
        <w:tc>
          <w:tcPr>
            <w:tcW w:w="3286" w:type="dxa"/>
            <w:shd w:val="clear" w:color="auto" w:fill="auto"/>
          </w:tcPr>
          <w:p w14:paraId="6CA22D1E"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figures, tables, notes, equations</w:t>
            </w:r>
            <w:r w:rsidRPr="0063241D">
              <w:rPr>
                <w:rFonts w:ascii="Arial" w:hAnsi="Arial"/>
                <w:sz w:val="18"/>
              </w:rPr>
              <w:br/>
              <w:t>(note 2)</w:t>
            </w:r>
          </w:p>
        </w:tc>
      </w:tr>
      <w:tr w:rsidR="0063241D" w:rsidRPr="0063241D" w14:paraId="5F0025F5" w14:textId="77777777" w:rsidTr="005417D3">
        <w:tc>
          <w:tcPr>
            <w:tcW w:w="3285" w:type="dxa"/>
            <w:shd w:val="clear" w:color="auto" w:fill="auto"/>
          </w:tcPr>
          <w:p w14:paraId="237807BF" w14:textId="77777777" w:rsidR="0063241D" w:rsidRPr="0063241D" w:rsidRDefault="0063241D" w:rsidP="0063241D">
            <w:pPr>
              <w:keepNext/>
              <w:keepLines/>
              <w:spacing w:before="120" w:after="120"/>
              <w:rPr>
                <w:rFonts w:ascii="Arial" w:hAnsi="Arial"/>
                <w:sz w:val="18"/>
              </w:rPr>
            </w:pPr>
            <w:r w:rsidRPr="0063241D">
              <w:rPr>
                <w:rFonts w:ascii="Arial" w:hAnsi="Arial"/>
                <w:sz w:val="18"/>
              </w:rPr>
              <w:t>Normative supplementary (TS)</w:t>
            </w:r>
          </w:p>
        </w:tc>
        <w:tc>
          <w:tcPr>
            <w:tcW w:w="3286" w:type="dxa"/>
            <w:shd w:val="clear" w:color="auto" w:fill="auto"/>
          </w:tcPr>
          <w:p w14:paraId="4ECDFF0E" w14:textId="77777777" w:rsidR="0063241D" w:rsidRPr="0063241D" w:rsidRDefault="0063241D" w:rsidP="0063241D">
            <w:pPr>
              <w:keepNext/>
              <w:keepLines/>
              <w:spacing w:before="120" w:after="120"/>
              <w:rPr>
                <w:rFonts w:ascii="Arial" w:hAnsi="Arial"/>
                <w:sz w:val="18"/>
              </w:rPr>
            </w:pPr>
            <w:r w:rsidRPr="0063241D">
              <w:rPr>
                <w:rFonts w:ascii="Arial" w:hAnsi="Arial"/>
                <w:sz w:val="18"/>
              </w:rPr>
              <w:t>Annexes</w:t>
            </w:r>
          </w:p>
        </w:tc>
        <w:tc>
          <w:tcPr>
            <w:tcW w:w="3286" w:type="dxa"/>
            <w:shd w:val="clear" w:color="auto" w:fill="auto"/>
          </w:tcPr>
          <w:p w14:paraId="4FBE9FAA"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figures, tables, notes, equations</w:t>
            </w:r>
            <w:r w:rsidRPr="0063241D">
              <w:rPr>
                <w:rFonts w:ascii="Arial" w:hAnsi="Arial"/>
                <w:sz w:val="18"/>
              </w:rPr>
              <w:br/>
              <w:t>(notes 2, 5)</w:t>
            </w:r>
          </w:p>
        </w:tc>
      </w:tr>
      <w:tr w:rsidR="0063241D" w:rsidRPr="0063241D" w14:paraId="7EEAC740" w14:textId="77777777" w:rsidTr="005417D3">
        <w:tc>
          <w:tcPr>
            <w:tcW w:w="3285" w:type="dxa"/>
            <w:vMerge w:val="restart"/>
            <w:shd w:val="clear" w:color="auto" w:fill="auto"/>
          </w:tcPr>
          <w:p w14:paraId="23BD02BE" w14:textId="77777777" w:rsidR="0063241D" w:rsidRPr="0063241D" w:rsidRDefault="0063241D" w:rsidP="0063241D">
            <w:pPr>
              <w:keepNext/>
              <w:keepLines/>
              <w:spacing w:before="120" w:after="120"/>
              <w:rPr>
                <w:rFonts w:ascii="Arial" w:hAnsi="Arial"/>
                <w:sz w:val="18"/>
              </w:rPr>
            </w:pPr>
            <w:r w:rsidRPr="0063241D">
              <w:rPr>
                <w:rFonts w:ascii="Arial" w:hAnsi="Arial"/>
                <w:sz w:val="18"/>
              </w:rPr>
              <w:t>Informative supplementary</w:t>
            </w:r>
          </w:p>
        </w:tc>
        <w:tc>
          <w:tcPr>
            <w:tcW w:w="3286" w:type="dxa"/>
            <w:shd w:val="clear" w:color="auto" w:fill="auto"/>
          </w:tcPr>
          <w:p w14:paraId="251F0B97" w14:textId="77777777" w:rsidR="0063241D" w:rsidRPr="0063241D" w:rsidRDefault="0063241D" w:rsidP="0063241D">
            <w:pPr>
              <w:keepNext/>
              <w:keepLines/>
              <w:spacing w:before="120" w:after="120"/>
              <w:rPr>
                <w:rFonts w:ascii="Arial" w:hAnsi="Arial"/>
                <w:sz w:val="18"/>
              </w:rPr>
            </w:pPr>
            <w:r w:rsidRPr="0063241D">
              <w:rPr>
                <w:rFonts w:ascii="Arial" w:hAnsi="Arial"/>
                <w:sz w:val="18"/>
              </w:rPr>
              <w:t>Annexes</w:t>
            </w:r>
          </w:p>
        </w:tc>
        <w:tc>
          <w:tcPr>
            <w:tcW w:w="3286" w:type="dxa"/>
            <w:shd w:val="clear" w:color="auto" w:fill="auto"/>
          </w:tcPr>
          <w:p w14:paraId="330C6E28" w14:textId="77777777" w:rsidR="0063241D" w:rsidRPr="0063241D" w:rsidRDefault="0063241D" w:rsidP="0063241D">
            <w:pPr>
              <w:keepNext/>
              <w:keepLines/>
              <w:spacing w:before="120" w:after="120"/>
              <w:rPr>
                <w:rFonts w:ascii="Arial" w:hAnsi="Arial"/>
                <w:sz w:val="18"/>
              </w:rPr>
            </w:pPr>
            <w:r w:rsidRPr="0063241D">
              <w:rPr>
                <w:rFonts w:ascii="Arial" w:hAnsi="Arial"/>
                <w:sz w:val="18"/>
              </w:rPr>
              <w:t>text, figures, tables, notes, equations</w:t>
            </w:r>
            <w:r w:rsidRPr="0063241D">
              <w:rPr>
                <w:rFonts w:ascii="Arial" w:hAnsi="Arial"/>
                <w:sz w:val="18"/>
              </w:rPr>
              <w:br/>
              <w:t>(notes 2, 5)</w:t>
            </w:r>
          </w:p>
        </w:tc>
      </w:tr>
      <w:tr w:rsidR="0063241D" w:rsidRPr="0063241D" w14:paraId="13058118" w14:textId="77777777" w:rsidTr="005417D3">
        <w:tc>
          <w:tcPr>
            <w:tcW w:w="3285" w:type="dxa"/>
            <w:vMerge/>
            <w:shd w:val="clear" w:color="auto" w:fill="auto"/>
          </w:tcPr>
          <w:p w14:paraId="0FEAD079"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3E4C6CED" w14:textId="77777777" w:rsidR="0063241D" w:rsidRPr="0063241D" w:rsidRDefault="0063241D" w:rsidP="0063241D">
            <w:pPr>
              <w:keepNext/>
              <w:keepLines/>
              <w:spacing w:before="120" w:after="120"/>
              <w:rPr>
                <w:rFonts w:ascii="Arial" w:hAnsi="Arial"/>
                <w:sz w:val="18"/>
              </w:rPr>
            </w:pPr>
            <w:r w:rsidRPr="0063241D">
              <w:rPr>
                <w:rFonts w:ascii="Arial" w:hAnsi="Arial"/>
                <w:sz w:val="18"/>
              </w:rPr>
              <w:t>Bibliography</w:t>
            </w:r>
          </w:p>
        </w:tc>
        <w:tc>
          <w:tcPr>
            <w:tcW w:w="3286" w:type="dxa"/>
            <w:shd w:val="clear" w:color="auto" w:fill="auto"/>
          </w:tcPr>
          <w:p w14:paraId="14FB9811" w14:textId="77777777" w:rsidR="0063241D" w:rsidRPr="0063241D" w:rsidRDefault="0063241D" w:rsidP="0063241D">
            <w:pPr>
              <w:keepNext/>
              <w:keepLines/>
              <w:spacing w:before="120" w:after="120"/>
              <w:rPr>
                <w:rFonts w:ascii="Arial" w:hAnsi="Arial"/>
                <w:sz w:val="18"/>
              </w:rPr>
            </w:pPr>
            <w:r w:rsidRPr="0063241D">
              <w:rPr>
                <w:rFonts w:ascii="Arial" w:hAnsi="Arial"/>
                <w:sz w:val="18"/>
              </w:rPr>
              <w:t>unnumbered list of documents for further reading not specifically cited elsewhere in the TS/TR</w:t>
            </w:r>
          </w:p>
        </w:tc>
      </w:tr>
      <w:tr w:rsidR="0063241D" w:rsidRPr="0063241D" w14:paraId="0E792F89" w14:textId="77777777" w:rsidTr="005417D3">
        <w:tc>
          <w:tcPr>
            <w:tcW w:w="3285" w:type="dxa"/>
            <w:vMerge/>
            <w:shd w:val="clear" w:color="auto" w:fill="auto"/>
          </w:tcPr>
          <w:p w14:paraId="5536430B"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1DB6E839" w14:textId="77777777" w:rsidR="0063241D" w:rsidRPr="0063241D" w:rsidRDefault="0063241D" w:rsidP="0063241D">
            <w:pPr>
              <w:keepNext/>
              <w:keepLines/>
              <w:spacing w:before="120" w:after="120"/>
              <w:rPr>
                <w:rFonts w:ascii="Arial" w:hAnsi="Arial"/>
                <w:sz w:val="18"/>
              </w:rPr>
            </w:pPr>
            <w:r w:rsidRPr="0063241D">
              <w:rPr>
                <w:rFonts w:ascii="Arial" w:hAnsi="Arial"/>
                <w:sz w:val="18"/>
              </w:rPr>
              <w:t>Index</w:t>
            </w:r>
          </w:p>
        </w:tc>
        <w:tc>
          <w:tcPr>
            <w:tcW w:w="3286" w:type="dxa"/>
            <w:shd w:val="clear" w:color="auto" w:fill="auto"/>
          </w:tcPr>
          <w:p w14:paraId="0CF7836A" w14:textId="77777777" w:rsidR="0063241D" w:rsidRPr="0063241D" w:rsidRDefault="0063241D" w:rsidP="0063241D">
            <w:pPr>
              <w:keepNext/>
              <w:keepLines/>
              <w:spacing w:before="120" w:after="120"/>
              <w:rPr>
                <w:rFonts w:ascii="Arial" w:hAnsi="Arial"/>
                <w:sz w:val="18"/>
              </w:rPr>
            </w:pPr>
          </w:p>
        </w:tc>
      </w:tr>
      <w:tr w:rsidR="0063241D" w:rsidRPr="0063241D" w14:paraId="513806FA" w14:textId="77777777" w:rsidTr="005417D3">
        <w:tc>
          <w:tcPr>
            <w:tcW w:w="3285" w:type="dxa"/>
            <w:vMerge/>
            <w:shd w:val="clear" w:color="auto" w:fill="auto"/>
          </w:tcPr>
          <w:p w14:paraId="5A214CD2" w14:textId="77777777" w:rsidR="0063241D" w:rsidRPr="0063241D" w:rsidRDefault="0063241D" w:rsidP="0063241D">
            <w:pPr>
              <w:keepNext/>
              <w:keepLines/>
              <w:spacing w:before="120" w:after="120"/>
              <w:rPr>
                <w:rFonts w:ascii="Arial" w:hAnsi="Arial"/>
                <w:sz w:val="18"/>
              </w:rPr>
            </w:pPr>
          </w:p>
        </w:tc>
        <w:tc>
          <w:tcPr>
            <w:tcW w:w="3286" w:type="dxa"/>
            <w:shd w:val="clear" w:color="auto" w:fill="auto"/>
          </w:tcPr>
          <w:p w14:paraId="4A8CFB04" w14:textId="77777777" w:rsidR="0063241D" w:rsidRPr="0063241D" w:rsidRDefault="0063241D" w:rsidP="0063241D">
            <w:pPr>
              <w:keepNext/>
              <w:keepLines/>
              <w:spacing w:before="120" w:after="120"/>
              <w:rPr>
                <w:rFonts w:ascii="Arial" w:hAnsi="Arial"/>
                <w:b/>
                <w:sz w:val="18"/>
              </w:rPr>
            </w:pPr>
            <w:r w:rsidRPr="0063241D">
              <w:rPr>
                <w:rFonts w:ascii="Arial" w:hAnsi="Arial"/>
                <w:b/>
                <w:sz w:val="18"/>
              </w:rPr>
              <w:t>Change history annex</w:t>
            </w:r>
          </w:p>
        </w:tc>
        <w:tc>
          <w:tcPr>
            <w:tcW w:w="3286" w:type="dxa"/>
            <w:shd w:val="clear" w:color="auto" w:fill="auto"/>
          </w:tcPr>
          <w:p w14:paraId="1D86A36B" w14:textId="77777777" w:rsidR="0063241D" w:rsidRPr="0063241D" w:rsidRDefault="0063241D" w:rsidP="0063241D">
            <w:pPr>
              <w:keepNext/>
              <w:keepLines/>
              <w:spacing w:before="120" w:after="120"/>
              <w:rPr>
                <w:rFonts w:ascii="Arial" w:hAnsi="Arial"/>
                <w:sz w:val="18"/>
              </w:rPr>
            </w:pPr>
            <w:r w:rsidRPr="0063241D">
              <w:rPr>
                <w:rFonts w:ascii="Arial" w:hAnsi="Arial"/>
                <w:sz w:val="18"/>
              </w:rPr>
              <w:t>table (notes 3, 6)</w:t>
            </w:r>
          </w:p>
        </w:tc>
      </w:tr>
      <w:tr w:rsidR="0063241D" w:rsidRPr="0063241D" w14:paraId="0DCB6BEF" w14:textId="77777777" w:rsidTr="005417D3">
        <w:tc>
          <w:tcPr>
            <w:tcW w:w="9857" w:type="dxa"/>
            <w:gridSpan w:val="3"/>
            <w:shd w:val="clear" w:color="auto" w:fill="auto"/>
          </w:tcPr>
          <w:p w14:paraId="6D708D1E" w14:textId="77777777" w:rsidR="0063241D" w:rsidRPr="0063241D" w:rsidRDefault="0063241D" w:rsidP="0063241D">
            <w:pPr>
              <w:keepNext/>
              <w:keepLines/>
              <w:spacing w:after="0"/>
              <w:ind w:left="851" w:hanging="851"/>
              <w:rPr>
                <w:rFonts w:ascii="Arial" w:hAnsi="Arial"/>
                <w:sz w:val="18"/>
              </w:rPr>
            </w:pPr>
            <w:r w:rsidRPr="0063241D">
              <w:rPr>
                <w:rFonts w:ascii="Arial" w:hAnsi="Arial"/>
                <w:sz w:val="18"/>
              </w:rPr>
              <w:t>NOTE 1:</w:t>
            </w:r>
            <w:r w:rsidRPr="0063241D">
              <w:rPr>
                <w:rFonts w:ascii="Arial" w:hAnsi="Arial"/>
                <w:sz w:val="18"/>
              </w:rPr>
              <w:tab/>
            </w:r>
            <w:r w:rsidRPr="0063241D">
              <w:rPr>
                <w:rFonts w:ascii="Arial" w:hAnsi="Arial"/>
                <w:b/>
                <w:sz w:val="18"/>
              </w:rPr>
              <w:t>Bold type</w:t>
            </w:r>
            <w:r w:rsidRPr="0063241D">
              <w:rPr>
                <w:rFonts w:ascii="Arial" w:hAnsi="Arial"/>
                <w:sz w:val="18"/>
              </w:rPr>
              <w:t xml:space="preserve"> = required element. These elements shall not be removed from the skeleton TS/TR. Elements in normal weight type are optional and shall be omitted from the TS/TR if not required.</w:t>
            </w:r>
          </w:p>
          <w:p w14:paraId="11E2B21C" w14:textId="77777777" w:rsidR="0063241D" w:rsidRPr="0063241D" w:rsidRDefault="0063241D" w:rsidP="0063241D">
            <w:pPr>
              <w:keepNext/>
              <w:keepLines/>
              <w:spacing w:after="0"/>
              <w:ind w:left="851" w:hanging="851"/>
              <w:rPr>
                <w:rFonts w:ascii="Helvetica" w:hAnsi="Helvetica"/>
                <w:sz w:val="18"/>
              </w:rPr>
            </w:pPr>
            <w:r w:rsidRPr="0063241D">
              <w:rPr>
                <w:rFonts w:ascii="Arial" w:hAnsi="Arial"/>
                <w:sz w:val="18"/>
              </w:rPr>
              <w:t>NOTE 2:</w:t>
            </w:r>
            <w:r w:rsidRPr="0063241D">
              <w:rPr>
                <w:rFonts w:ascii="Arial" w:hAnsi="Arial"/>
                <w:sz w:val="18"/>
              </w:rPr>
              <w:tab/>
              <w:t xml:space="preserve">Informative </w:t>
            </w:r>
            <w:r w:rsidRPr="0063241D">
              <w:rPr>
                <w:rFonts w:ascii="Helvetica" w:hAnsi="Helvetica"/>
                <w:sz w:val="18"/>
              </w:rPr>
              <w:t>elements shall not contain normative content. Normative elements may additionally contain informative content.</w:t>
            </w:r>
          </w:p>
          <w:p w14:paraId="40D7998A" w14:textId="77777777" w:rsidR="0063241D" w:rsidRPr="0063241D" w:rsidRDefault="0063241D" w:rsidP="0063241D">
            <w:pPr>
              <w:keepNext/>
              <w:keepLines/>
              <w:spacing w:after="0"/>
              <w:ind w:left="851" w:hanging="851"/>
              <w:rPr>
                <w:rFonts w:ascii="Helvetica" w:hAnsi="Helvetica"/>
                <w:sz w:val="18"/>
              </w:rPr>
            </w:pPr>
            <w:r w:rsidRPr="0063241D">
              <w:rPr>
                <w:rFonts w:ascii="Helvetica" w:hAnsi="Helvetica"/>
                <w:sz w:val="18"/>
              </w:rPr>
              <w:t>NOTE 3:</w:t>
            </w:r>
            <w:r w:rsidRPr="0063241D">
              <w:rPr>
                <w:rFonts w:ascii="Helvetica" w:hAnsi="Helvetica"/>
                <w:sz w:val="18"/>
              </w:rPr>
              <w:tab/>
              <w:t>Provided by the 3GPP Support Team.</w:t>
            </w:r>
          </w:p>
          <w:p w14:paraId="2A2A13E8" w14:textId="77777777" w:rsidR="0063241D" w:rsidRPr="0063241D" w:rsidRDefault="0063241D" w:rsidP="0063241D">
            <w:pPr>
              <w:keepNext/>
              <w:keepLines/>
              <w:spacing w:after="0"/>
              <w:rPr>
                <w:rFonts w:ascii="Helvetica" w:hAnsi="Helvetica"/>
                <w:sz w:val="18"/>
              </w:rPr>
            </w:pPr>
            <w:r w:rsidRPr="0063241D">
              <w:rPr>
                <w:rFonts w:ascii="Helvetica" w:hAnsi="Helvetica"/>
                <w:sz w:val="18"/>
              </w:rPr>
              <w:t>NOTE 4:</w:t>
            </w:r>
            <w:r w:rsidRPr="0063241D">
              <w:rPr>
                <w:rFonts w:ascii="Helvetica" w:hAnsi="Helvetica"/>
                <w:sz w:val="18"/>
              </w:rPr>
              <w:tab/>
              <w:t>Partly provided by the 3GPP Support Team.</w:t>
            </w:r>
          </w:p>
          <w:p w14:paraId="2B4A7DC7" w14:textId="77777777" w:rsidR="0063241D" w:rsidRPr="0063241D" w:rsidRDefault="0063241D" w:rsidP="0063241D">
            <w:pPr>
              <w:keepNext/>
              <w:keepLines/>
              <w:spacing w:after="0"/>
              <w:ind w:left="851" w:hanging="851"/>
              <w:rPr>
                <w:rFonts w:ascii="Arial" w:hAnsi="Arial"/>
                <w:sz w:val="18"/>
              </w:rPr>
            </w:pPr>
            <w:r w:rsidRPr="0063241D">
              <w:rPr>
                <w:rFonts w:ascii="Arial" w:hAnsi="Arial"/>
                <w:sz w:val="18"/>
              </w:rPr>
              <w:t>NOTE 5:</w:t>
            </w:r>
            <w:r w:rsidRPr="0063241D">
              <w:rPr>
                <w:rFonts w:ascii="Arial" w:hAnsi="Arial"/>
                <w:sz w:val="18"/>
              </w:rPr>
              <w:tab/>
              <w:t>The order of inclusion of annexes and the mix of normative and informative annexes is not mandated by the present document. There is no requirement that all normative annexes precede any informative annexes.</w:t>
            </w:r>
          </w:p>
          <w:p w14:paraId="63C8149B" w14:textId="77777777" w:rsidR="0063241D" w:rsidRPr="0063241D" w:rsidRDefault="0063241D" w:rsidP="0063241D">
            <w:pPr>
              <w:keepNext/>
              <w:keepLines/>
              <w:spacing w:after="0"/>
              <w:ind w:left="851" w:hanging="851"/>
              <w:rPr>
                <w:rFonts w:ascii="Arial" w:hAnsi="Arial"/>
                <w:sz w:val="18"/>
              </w:rPr>
            </w:pPr>
            <w:r w:rsidRPr="0063241D">
              <w:rPr>
                <w:rFonts w:ascii="Arial" w:hAnsi="Arial"/>
                <w:sz w:val="18"/>
              </w:rPr>
              <w:t>NOTE 6:</w:t>
            </w:r>
            <w:r w:rsidRPr="0063241D">
              <w:rPr>
                <w:rFonts w:ascii="Arial" w:hAnsi="Arial"/>
                <w:sz w:val="18"/>
              </w:rPr>
              <w:tab/>
              <w:t>The change history annex shall always be the last annex of the TS/TR.</w:t>
            </w:r>
          </w:p>
        </w:tc>
      </w:tr>
    </w:tbl>
    <w:p w14:paraId="4FF85955" w14:textId="77777777" w:rsidR="0063241D" w:rsidRPr="0063241D" w:rsidRDefault="0063241D" w:rsidP="0063241D">
      <w:pPr>
        <w:rPr>
          <w:rFonts w:ascii="Helvetica" w:hAnsi="Helvetica"/>
        </w:rPr>
      </w:pPr>
    </w:p>
    <w:p w14:paraId="058803D9" w14:textId="1749E588" w:rsidR="0063241D" w:rsidRPr="0063241D" w:rsidDel="0054729F" w:rsidRDefault="0063241D" w:rsidP="0063241D">
      <w:pPr>
        <w:rPr>
          <w:del w:id="8" w:author="MCC" w:date="2023-11-23T15:40:00Z"/>
        </w:rPr>
      </w:pPr>
      <w:del w:id="9" w:author="MCC" w:date="2023-11-23T15:40:00Z">
        <w:r w:rsidRPr="0063241D" w:rsidDel="0054729F">
          <w:delText>For an example of numbering of divisions and subdivisions see annex B.</w:delText>
        </w:r>
      </w:del>
    </w:p>
    <w:p w14:paraId="4E0859DF" w14:textId="77777777" w:rsidR="0063241D" w:rsidRDefault="0063241D" w:rsidP="0063241D">
      <w:r w:rsidRPr="0063241D">
        <w:t>A 3GPP TS or 3GPP TR may also contain notes to figures and tables (see clauses 6.6.4.8, 6.6.4.9, 6.6.5.6 and 6.6.5.7).</w:t>
      </w:r>
    </w:p>
    <w:tbl>
      <w:tblPr>
        <w:tblStyle w:val="TableGrid"/>
        <w:tblW w:w="0" w:type="auto"/>
        <w:tblLook w:val="04A0" w:firstRow="1" w:lastRow="0" w:firstColumn="1" w:lastColumn="0" w:noHBand="0" w:noVBand="1"/>
      </w:tblPr>
      <w:tblGrid>
        <w:gridCol w:w="9629"/>
      </w:tblGrid>
      <w:tr w:rsidR="0054729F" w14:paraId="76E767F9" w14:textId="77777777" w:rsidTr="005417D3">
        <w:tc>
          <w:tcPr>
            <w:tcW w:w="9629" w:type="dxa"/>
          </w:tcPr>
          <w:p w14:paraId="785F30FE" w14:textId="0B1898AF" w:rsidR="0054729F" w:rsidRDefault="0054729F" w:rsidP="005417D3">
            <w:pPr>
              <w:pStyle w:val="TAC"/>
            </w:pPr>
            <w:r>
              <w:rPr>
                <w:sz w:val="32"/>
                <w:szCs w:val="36"/>
              </w:rPr>
              <w:lastRenderedPageBreak/>
              <w:t>2nd</w:t>
            </w:r>
            <w:r w:rsidRPr="00B77048">
              <w:rPr>
                <w:sz w:val="32"/>
                <w:szCs w:val="36"/>
              </w:rPr>
              <w:t xml:space="preserve"> Change</w:t>
            </w:r>
          </w:p>
        </w:tc>
      </w:tr>
    </w:tbl>
    <w:p w14:paraId="3B094C61" w14:textId="77777777" w:rsidR="0063241D" w:rsidRPr="0063241D" w:rsidRDefault="0063241D" w:rsidP="0063241D">
      <w:pPr>
        <w:keepNext/>
        <w:keepLines/>
        <w:spacing w:before="120"/>
        <w:ind w:left="1134" w:hanging="1134"/>
        <w:outlineLvl w:val="2"/>
        <w:rPr>
          <w:rFonts w:ascii="Arial" w:hAnsi="Arial"/>
          <w:sz w:val="28"/>
        </w:rPr>
      </w:pPr>
      <w:bookmarkStart w:id="10" w:name="_Toc4764659"/>
      <w:bookmarkStart w:id="11" w:name="_Toc20215372"/>
      <w:bookmarkStart w:id="12" w:name="_Toc58914477"/>
      <w:r w:rsidRPr="0063241D">
        <w:rPr>
          <w:rFonts w:ascii="Arial" w:hAnsi="Arial"/>
          <w:sz w:val="28"/>
        </w:rPr>
        <w:t>5.2.6</w:t>
      </w:r>
      <w:r w:rsidRPr="0063241D">
        <w:rPr>
          <w:rFonts w:ascii="Arial" w:hAnsi="Arial"/>
          <w:sz w:val="28"/>
        </w:rPr>
        <w:tab/>
        <w:t>Annex</w:t>
      </w:r>
      <w:bookmarkEnd w:id="10"/>
      <w:bookmarkEnd w:id="11"/>
      <w:bookmarkEnd w:id="12"/>
    </w:p>
    <w:p w14:paraId="6EC3F0FD" w14:textId="77777777" w:rsidR="0063241D" w:rsidRPr="0063241D" w:rsidRDefault="0063241D" w:rsidP="0063241D">
      <w:r w:rsidRPr="0063241D">
        <w:t>Each annex shall start on a new page.</w:t>
      </w:r>
    </w:p>
    <w:p w14:paraId="6E010C40" w14:textId="77777777" w:rsidR="0063241D" w:rsidRPr="0063241D" w:rsidRDefault="0063241D" w:rsidP="0063241D">
      <w:pPr>
        <w:keepLines/>
        <w:ind w:left="1135" w:hanging="851"/>
      </w:pPr>
      <w:r w:rsidRPr="0063241D">
        <w:t>Note:</w:t>
      </w:r>
      <w:r w:rsidRPr="0063241D">
        <w:tab/>
        <w:t>This is one of the very few places in a TS or a TR where a manual page break is likely to be legitimate. The skeleton model TS and TR documents contain other page or section breaks, for example at the end of the cover page, before the Contents page, before the Foreword and before the Scope clauses, and these are intended to remain in the final document. Elsewhere in 3GPP TSs and TRs, page breaks are better controlled by the use of the "keep lines together" and "keep with next" properties of paragraphs.</w:t>
      </w:r>
    </w:p>
    <w:p w14:paraId="393FD448" w14:textId="7E7AA44F" w:rsidR="0063241D" w:rsidRPr="0063241D" w:rsidRDefault="0063241D" w:rsidP="0063241D">
      <w:r w:rsidRPr="0063241D">
        <w:t>For the description of normative and informative annexes, see clauses 6.3</w:t>
      </w:r>
      <w:del w:id="13" w:author="MCC" w:date="2023-11-23T15:41:00Z">
        <w:r w:rsidRPr="0063241D" w:rsidDel="00E82350">
          <w:delText>.8</w:delText>
        </w:r>
      </w:del>
      <w:ins w:id="14" w:author="MCC" w:date="2023-11-23T15:41:00Z">
        <w:r w:rsidR="00E82350">
          <w:t>a</w:t>
        </w:r>
      </w:ins>
      <w:r w:rsidRPr="0063241D">
        <w:t xml:space="preserve"> and 6.4.1.</w:t>
      </w:r>
    </w:p>
    <w:p w14:paraId="60BFB0AF" w14:textId="77777777" w:rsidR="0063241D" w:rsidRPr="0063241D" w:rsidRDefault="0063241D" w:rsidP="0063241D">
      <w:r w:rsidRPr="0063241D">
        <w:t>Each annex shall be designated by a heading comprising the word "Annex" followed by a capital letter designating its serial order, beginning with "A", e.g. "Annex A" (see also clause 5.2.1A). The annex heading of a TS shall be followed by the indication "(normative):" or "(informative):", and by the title on the next line. In the case of a TR, the entire document is informative, so the text "(normative):" or "(informative):" shall be omitted.</w:t>
      </w:r>
    </w:p>
    <w:p w14:paraId="34EA244F" w14:textId="77777777" w:rsidR="0063241D" w:rsidRPr="0063241D" w:rsidRDefault="0063241D" w:rsidP="0063241D">
      <w:pPr>
        <w:keepLines/>
        <w:ind w:left="1702" w:hanging="1418"/>
      </w:pPr>
      <w:r w:rsidRPr="0063241D">
        <w:t>EXAMPLE:</w:t>
      </w:r>
      <w:r w:rsidRPr="0063241D">
        <w:tab/>
        <w:t>Annex A (normative):</w:t>
      </w:r>
      <w:r w:rsidRPr="0063241D">
        <w:br/>
        <w:t>Title of annex A</w:t>
      </w:r>
    </w:p>
    <w:p w14:paraId="157FB269" w14:textId="1ACB2FAB" w:rsidR="0063241D" w:rsidRPr="0063241D" w:rsidRDefault="0063241D" w:rsidP="0063241D">
      <w:r w:rsidRPr="0063241D">
        <w:t>Numbers given to the clauses, clauses, tables, figures and mathematical formulae of an annex shall be preceded by the letter designating that annex followed by a full-stop (e.g. figure B.1</w:t>
      </w:r>
      <w:ins w:id="15" w:author="MCC" w:date="2023-11-23T15:41:00Z">
        <w:r w:rsidR="00E82350">
          <w:t>-1</w:t>
        </w:r>
      </w:ins>
      <w:r w:rsidRPr="0063241D">
        <w:t>, table C.4</w:t>
      </w:r>
      <w:ins w:id="16" w:author="MCC" w:date="2023-11-23T15:41:00Z">
        <w:r w:rsidR="00E82350">
          <w:t>-3</w:t>
        </w:r>
      </w:ins>
      <w:r w:rsidRPr="0063241D">
        <w:t>). The numbering shall start afresh with each annex. A single annex shall be designated "Annex A".</w:t>
      </w:r>
    </w:p>
    <w:p w14:paraId="5EEC131A" w14:textId="77777777" w:rsidR="0063241D" w:rsidRPr="0063241D" w:rsidRDefault="0063241D" w:rsidP="0063241D">
      <w:r w:rsidRPr="0063241D">
        <w:t>Clauses in annex A shall be designated "A.1", "A.2", "A.3", etc. (see also clause 5.2.1A).</w:t>
      </w:r>
    </w:p>
    <w:p w14:paraId="21A5A5B0" w14:textId="77777777" w:rsidR="0063241D" w:rsidRPr="0063241D" w:rsidRDefault="0063241D" w:rsidP="0063241D">
      <w:r w:rsidRPr="0063241D">
        <w:t>For endorsement of documents from other standards organizations, see annex J.</w:t>
      </w:r>
    </w:p>
    <w:p w14:paraId="6AD21139" w14:textId="77777777" w:rsidR="0063241D" w:rsidRPr="0063241D" w:rsidRDefault="0063241D" w:rsidP="0063241D">
      <w:pPr>
        <w:shd w:val="pct20" w:color="auto" w:fill="FFFFFF"/>
        <w:ind w:left="568" w:hanging="284"/>
      </w:pPr>
      <w:r w:rsidRPr="0063241D">
        <w:t>-</w:t>
      </w:r>
      <w:r w:rsidRPr="0063241D">
        <w:tab/>
        <w:t xml:space="preserve">Insert a manual page break before the title line of each annex. Use the </w:t>
      </w:r>
      <w:r w:rsidRPr="0063241D">
        <w:rPr>
          <w:b/>
        </w:rPr>
        <w:t xml:space="preserve">Heading 8 </w:t>
      </w:r>
      <w:r w:rsidRPr="0063241D">
        <w:t xml:space="preserve">style (for 3GPP TSs) or </w:t>
      </w:r>
      <w:r w:rsidRPr="0063241D">
        <w:rPr>
          <w:b/>
        </w:rPr>
        <w:t>Heading 9</w:t>
      </w:r>
      <w:r w:rsidRPr="0063241D">
        <w:t xml:space="preserve"> style(for 3GPP TRs) for the annex heading. Insert a line break (</w:t>
      </w:r>
      <w:r w:rsidRPr="0063241D">
        <w:sym w:font="Symbol" w:char="F0BF"/>
      </w:r>
      <w:r w:rsidRPr="0063241D">
        <w:t xml:space="preserve"> "shift" + "enter") between the colon and the title.</w:t>
      </w:r>
    </w:p>
    <w:p w14:paraId="17EBB211" w14:textId="77777777" w:rsidR="0063241D" w:rsidRPr="0063241D" w:rsidRDefault="0063241D" w:rsidP="0063241D">
      <w:pPr>
        <w:shd w:val="pct20" w:color="auto" w:fill="FFFFFF"/>
        <w:ind w:left="568" w:hanging="284"/>
      </w:pPr>
      <w:r w:rsidRPr="0063241D">
        <w:t>-</w:t>
      </w:r>
      <w:r w:rsidRPr="0063241D">
        <w:tab/>
        <w:t xml:space="preserve">For all clause headings use the appropriate Heading styles, starting from </w:t>
      </w:r>
      <w:r w:rsidRPr="0063241D">
        <w:rPr>
          <w:b/>
        </w:rPr>
        <w:t xml:space="preserve">Heading 1, </w:t>
      </w:r>
      <w:r w:rsidRPr="0063241D">
        <w:t>e.g. for clause A.1 use</w:t>
      </w:r>
      <w:r w:rsidRPr="0063241D">
        <w:rPr>
          <w:b/>
        </w:rPr>
        <w:t xml:space="preserve"> Heading 1</w:t>
      </w:r>
      <w:r w:rsidRPr="0063241D">
        <w:t xml:space="preserve">, for A.1.1 use </w:t>
      </w:r>
      <w:r w:rsidRPr="0063241D">
        <w:rPr>
          <w:b/>
        </w:rPr>
        <w:t>Heading 2</w:t>
      </w:r>
      <w:r w:rsidRPr="0063241D">
        <w:t>. Do not insert manual page breaks before each clause of an annex.</w:t>
      </w:r>
    </w:p>
    <w:tbl>
      <w:tblPr>
        <w:tblStyle w:val="TableGrid"/>
        <w:tblW w:w="0" w:type="auto"/>
        <w:tblLook w:val="04A0" w:firstRow="1" w:lastRow="0" w:firstColumn="1" w:lastColumn="0" w:noHBand="0" w:noVBand="1"/>
      </w:tblPr>
      <w:tblGrid>
        <w:gridCol w:w="9629"/>
      </w:tblGrid>
      <w:tr w:rsidR="004D6806" w14:paraId="2ADAB0BB" w14:textId="77777777" w:rsidTr="005417D3">
        <w:tc>
          <w:tcPr>
            <w:tcW w:w="9629" w:type="dxa"/>
          </w:tcPr>
          <w:p w14:paraId="3ABAC9C0" w14:textId="102AC143" w:rsidR="004D6806" w:rsidRDefault="004D6806" w:rsidP="005417D3">
            <w:pPr>
              <w:pStyle w:val="TAC"/>
            </w:pPr>
            <w:bookmarkStart w:id="17" w:name="_Toc4764673"/>
            <w:bookmarkStart w:id="18" w:name="_Toc20215386"/>
            <w:bookmarkStart w:id="19" w:name="_Toc58914491"/>
            <w:r>
              <w:rPr>
                <w:sz w:val="32"/>
                <w:szCs w:val="36"/>
              </w:rPr>
              <w:t>3rd</w:t>
            </w:r>
            <w:r w:rsidRPr="00B77048">
              <w:rPr>
                <w:sz w:val="32"/>
                <w:szCs w:val="36"/>
              </w:rPr>
              <w:t xml:space="preserve"> Change</w:t>
            </w:r>
          </w:p>
        </w:tc>
      </w:tr>
    </w:tbl>
    <w:p w14:paraId="2184843F" w14:textId="77777777" w:rsidR="0052607B" w:rsidRDefault="0052607B" w:rsidP="009D5200">
      <w:pPr>
        <w:pStyle w:val="Heading3"/>
      </w:pPr>
      <w:bookmarkStart w:id="20" w:name="_Toc4764662"/>
      <w:bookmarkStart w:id="21" w:name="_Toc20215375"/>
      <w:bookmarkStart w:id="22" w:name="_Toc58914480"/>
      <w:bookmarkEnd w:id="17"/>
      <w:bookmarkEnd w:id="18"/>
      <w:bookmarkEnd w:id="19"/>
      <w:r>
        <w:t>5.2.9</w:t>
      </w:r>
      <w:r>
        <w:tab/>
        <w:t>Change history</w:t>
      </w:r>
      <w:bookmarkEnd w:id="20"/>
      <w:bookmarkEnd w:id="21"/>
      <w:bookmarkEnd w:id="22"/>
    </w:p>
    <w:p w14:paraId="73D23788" w14:textId="77777777" w:rsidR="0052607B" w:rsidRDefault="0052607B" w:rsidP="009D5200">
      <w:r>
        <w:t>Shall appear as the last element (informative annex).</w:t>
      </w:r>
    </w:p>
    <w:p w14:paraId="62A943A8" w14:textId="6DCEEE01" w:rsidR="0052607B" w:rsidRDefault="0052607B" w:rsidP="0052607B">
      <w:pPr>
        <w:pStyle w:val="B1"/>
        <w:shd w:val="pct20" w:color="auto" w:fill="FFFFFF"/>
      </w:pPr>
      <w:r>
        <w:t>-</w:t>
      </w:r>
      <w:r>
        <w:tab/>
        <w:t xml:space="preserve">Use </w:t>
      </w:r>
      <w:r>
        <w:rPr>
          <w:b/>
        </w:rPr>
        <w:t xml:space="preserve">Heading </w:t>
      </w:r>
      <w:del w:id="23" w:author="MCC" w:date="2023-12-26T12:37:00Z">
        <w:r w:rsidDel="00B9598C">
          <w:rPr>
            <w:b/>
          </w:rPr>
          <w:delText xml:space="preserve">1 </w:delText>
        </w:r>
      </w:del>
      <w:ins w:id="24" w:author="MCC" w:date="2023-12-26T12:37:00Z">
        <w:r>
          <w:rPr>
            <w:b/>
          </w:rPr>
          <w:t>8</w:t>
        </w:r>
      </w:ins>
      <w:ins w:id="25" w:author="MCC" w:date="2024-03-07T14:18:00Z">
        <w:r w:rsidR="005D67CC">
          <w:rPr>
            <w:b/>
          </w:rPr>
          <w:t xml:space="preserve"> (for TS)</w:t>
        </w:r>
      </w:ins>
      <w:ins w:id="26" w:author="MCC" w:date="2023-12-26T12:37:00Z">
        <w:r w:rsidRPr="00B9598C">
          <w:rPr>
            <w:bCs/>
          </w:rPr>
          <w:t xml:space="preserve"> or </w:t>
        </w:r>
        <w:r>
          <w:rPr>
            <w:b/>
          </w:rPr>
          <w:t>Heading 9</w:t>
        </w:r>
      </w:ins>
      <w:ins w:id="27" w:author="MCC" w:date="2024-03-07T14:18:00Z">
        <w:r w:rsidR="005D67CC">
          <w:rPr>
            <w:b/>
          </w:rPr>
          <w:t xml:space="preserve"> (for TR)</w:t>
        </w:r>
      </w:ins>
      <w:ins w:id="28" w:author="MCC" w:date="2023-12-26T12:37:00Z">
        <w:r>
          <w:rPr>
            <w:b/>
          </w:rPr>
          <w:t xml:space="preserve"> </w:t>
        </w:r>
      </w:ins>
      <w:r>
        <w:t xml:space="preserve">style for the </w:t>
      </w:r>
      <w:ins w:id="29" w:author="MCC" w:date="2024-03-07T14:18:00Z">
        <w:r w:rsidR="005D67CC">
          <w:t xml:space="preserve">Annex </w:t>
        </w:r>
      </w:ins>
      <w:r>
        <w:t>title.</w:t>
      </w:r>
    </w:p>
    <w:tbl>
      <w:tblPr>
        <w:tblStyle w:val="TableGrid"/>
        <w:tblW w:w="0" w:type="auto"/>
        <w:tblLook w:val="04A0" w:firstRow="1" w:lastRow="0" w:firstColumn="1" w:lastColumn="0" w:noHBand="0" w:noVBand="1"/>
      </w:tblPr>
      <w:tblGrid>
        <w:gridCol w:w="9629"/>
      </w:tblGrid>
      <w:tr w:rsidR="008C5B3F" w14:paraId="7B5C9312" w14:textId="77777777" w:rsidTr="009D5200">
        <w:tc>
          <w:tcPr>
            <w:tcW w:w="9629" w:type="dxa"/>
          </w:tcPr>
          <w:p w14:paraId="3F7EB7C3" w14:textId="23D45A0E" w:rsidR="008C5B3F" w:rsidRDefault="007C1AFE" w:rsidP="009D5200">
            <w:pPr>
              <w:pStyle w:val="TAC"/>
            </w:pPr>
            <w:r>
              <w:rPr>
                <w:sz w:val="32"/>
                <w:szCs w:val="36"/>
              </w:rPr>
              <w:t>4th</w:t>
            </w:r>
            <w:r w:rsidR="008C5B3F" w:rsidRPr="00B77048">
              <w:rPr>
                <w:sz w:val="32"/>
                <w:szCs w:val="36"/>
              </w:rPr>
              <w:t xml:space="preserve"> Change</w:t>
            </w:r>
          </w:p>
        </w:tc>
      </w:tr>
    </w:tbl>
    <w:p w14:paraId="29831493" w14:textId="77777777" w:rsidR="008C5B3F" w:rsidRPr="0063241D" w:rsidRDefault="008C5B3F" w:rsidP="008C5B3F">
      <w:pPr>
        <w:keepNext/>
        <w:keepLines/>
        <w:spacing w:before="120"/>
        <w:ind w:left="1134" w:hanging="1134"/>
        <w:outlineLvl w:val="2"/>
        <w:rPr>
          <w:rFonts w:ascii="Arial" w:hAnsi="Arial"/>
          <w:sz w:val="28"/>
        </w:rPr>
      </w:pPr>
      <w:r w:rsidRPr="0063241D">
        <w:rPr>
          <w:rFonts w:ascii="Arial" w:hAnsi="Arial"/>
          <w:sz w:val="28"/>
        </w:rPr>
        <w:t>6.1.6</w:t>
      </w:r>
      <w:r w:rsidRPr="0063241D">
        <w:rPr>
          <w:rFonts w:ascii="Arial" w:hAnsi="Arial"/>
          <w:sz w:val="28"/>
        </w:rPr>
        <w:tab/>
        <w:t>References</w:t>
      </w:r>
    </w:p>
    <w:p w14:paraId="1AA177D4" w14:textId="16C4E067" w:rsidR="008C5B3F" w:rsidRPr="0063241D" w:rsidRDefault="008C5B3F" w:rsidP="0063241D">
      <w:pPr>
        <w:spacing w:after="120"/>
      </w:pPr>
      <w:r w:rsidRPr="0063241D">
        <w:t>References should be given to Standards and Recommendations issued by recognized standardization bodies. Referencing of documents other than Standards and Recommendations are allowed under the following conditions:</w:t>
      </w:r>
    </w:p>
    <w:p w14:paraId="79B531D2" w14:textId="77777777" w:rsidR="0063241D" w:rsidRPr="0063241D" w:rsidRDefault="0063241D" w:rsidP="0063241D">
      <w:pPr>
        <w:ind w:left="568" w:hanging="284"/>
      </w:pPr>
      <w:r w:rsidRPr="0063241D">
        <w:t>-</w:t>
      </w:r>
      <w:r w:rsidRPr="0063241D">
        <w:tab/>
        <w:t>all referenced text shall be publicly available in the English language during the approval phases and for the expected lifetime of the 3GPP TS or 3GPP TR, via the originating body or via the 3GPP Support Team;</w:t>
      </w:r>
    </w:p>
    <w:p w14:paraId="37454079" w14:textId="77777777" w:rsidR="0063241D" w:rsidRPr="0063241D" w:rsidRDefault="0063241D" w:rsidP="0063241D">
      <w:pPr>
        <w:ind w:left="568" w:hanging="284"/>
      </w:pPr>
      <w:r w:rsidRPr="0063241D">
        <w:t>-</w:t>
      </w:r>
      <w:r w:rsidRPr="0063241D">
        <w:tab/>
        <w:t>if public availability cannot be guaranteed over a period of time as stated above, the 3GPP Support Team will endeavour to secure the rights from the copyright holder (normally the originating body of the referenced text) to reproduce the text; in this case:</w:t>
      </w:r>
    </w:p>
    <w:p w14:paraId="76C72D1B" w14:textId="77777777" w:rsidR="0063241D" w:rsidRPr="0063241D" w:rsidRDefault="0063241D" w:rsidP="0063241D">
      <w:pPr>
        <w:ind w:left="851" w:hanging="284"/>
      </w:pPr>
      <w:r w:rsidRPr="0063241D">
        <w:t>-</w:t>
      </w:r>
      <w:r w:rsidRPr="0063241D">
        <w:tab/>
        <w:t>agreement permitting 3GPP or its Organizational Partners to take over the copying and distribution rights shall have been obtained, in which case it shall be made available to 3GPP or its Organizational Partners in an agreed electronic format;</w:t>
      </w:r>
    </w:p>
    <w:p w14:paraId="521A6C21" w14:textId="77777777" w:rsidR="0063241D" w:rsidRPr="0063241D" w:rsidRDefault="0063241D" w:rsidP="0063241D">
      <w:pPr>
        <w:ind w:left="851" w:hanging="284"/>
      </w:pPr>
      <w:r w:rsidRPr="0063241D">
        <w:t>-</w:t>
      </w:r>
      <w:r w:rsidRPr="0063241D">
        <w:tab/>
        <w:t>all copyright and other IPR issues shall have been settled;</w:t>
      </w:r>
    </w:p>
    <w:p w14:paraId="5AB309A0" w14:textId="77777777" w:rsidR="0063241D" w:rsidRPr="0063241D" w:rsidRDefault="0063241D" w:rsidP="0063241D">
      <w:pPr>
        <w:ind w:left="851" w:hanging="284"/>
      </w:pPr>
      <w:r w:rsidRPr="0063241D">
        <w:lastRenderedPageBreak/>
        <w:t>-</w:t>
      </w:r>
      <w:r w:rsidRPr="0063241D">
        <w:tab/>
        <w:t>the 3GPP Support Team shall establish and maintain a list of the referenced documents and the relevant external bodies, for document tracking and cross-referencing purposes, and keep the necessary liaison with the originating body;</w:t>
      </w:r>
    </w:p>
    <w:p w14:paraId="21851E96" w14:textId="77777777" w:rsidR="0063241D" w:rsidRPr="0063241D" w:rsidRDefault="0063241D" w:rsidP="0063241D">
      <w:pPr>
        <w:ind w:left="851" w:hanging="284"/>
      </w:pPr>
      <w:r w:rsidRPr="0063241D">
        <w:t>-</w:t>
      </w:r>
      <w:r w:rsidRPr="0063241D">
        <w:tab/>
        <w:t>if agreement with the copyright holder along the above lines cannot be achieved, the TSG /WG responsible shall make appropriate changes to the document and remove the reference from the 3GPP TS or TR.</w:t>
      </w:r>
    </w:p>
    <w:p w14:paraId="0AF323B5" w14:textId="77777777" w:rsidR="0063241D" w:rsidRPr="0063241D" w:rsidRDefault="0063241D" w:rsidP="0063241D">
      <w:pPr>
        <w:keepNext/>
        <w:keepLines/>
        <w:spacing w:after="120"/>
      </w:pPr>
      <w:r w:rsidRPr="0063241D">
        <w:t>The list of references shall be introduced by the wording given in the approved 3GPP TS / TR template.</w:t>
      </w:r>
    </w:p>
    <w:p w14:paraId="2CAD879C" w14:textId="77777777" w:rsidR="0063241D" w:rsidRPr="0063241D" w:rsidRDefault="0063241D" w:rsidP="0063241D">
      <w:pPr>
        <w:spacing w:after="120"/>
      </w:pPr>
      <w:r w:rsidRPr="0063241D">
        <w:t>The list shall not include the following:</w:t>
      </w:r>
    </w:p>
    <w:p w14:paraId="18382FA2" w14:textId="77777777" w:rsidR="0063241D" w:rsidRPr="0063241D" w:rsidRDefault="0063241D" w:rsidP="0063241D">
      <w:pPr>
        <w:ind w:left="568" w:hanging="284"/>
      </w:pPr>
      <w:r w:rsidRPr="0063241D">
        <w:t>-</w:t>
      </w:r>
      <w:r w:rsidRPr="0063241D">
        <w:tab/>
        <w:t>documents that are not publicly available;</w:t>
      </w:r>
    </w:p>
    <w:p w14:paraId="3E882A06" w14:textId="77777777" w:rsidR="0063241D" w:rsidRDefault="0063241D" w:rsidP="0063241D">
      <w:pPr>
        <w:ind w:left="568" w:hanging="284"/>
        <w:rPr>
          <w:ins w:id="30" w:author="MCC" w:date="2023-11-23T15:42:00Z"/>
        </w:rPr>
      </w:pPr>
      <w:r w:rsidRPr="0063241D">
        <w:t>-</w:t>
      </w:r>
      <w:r w:rsidRPr="0063241D">
        <w:tab/>
        <w:t>documents which are not explicitly cited in the body of the deliverable (such documents may be listed in a bibliography (see clause 6.4.2)).</w:t>
      </w:r>
    </w:p>
    <w:p w14:paraId="17094D61" w14:textId="47A1141A" w:rsidR="004D6806" w:rsidRPr="0063241D" w:rsidRDefault="001E5B36">
      <w:pPr>
        <w:pPrChange w:id="31" w:author="MCC" w:date="2023-11-23T15:42:00Z">
          <w:pPr>
            <w:ind w:left="568" w:hanging="284"/>
          </w:pPr>
        </w:pPrChange>
      </w:pPr>
      <w:ins w:id="32" w:author="MCC" w:date="2023-11-24T21:38:00Z">
        <w:r>
          <w:t>For each entry in the normative references list</w:t>
        </w:r>
      </w:ins>
      <w:ins w:id="33" w:author="MCC" w:date="2023-11-27T08:54:00Z">
        <w:r w:rsidR="0026271E">
          <w:t>,</w:t>
        </w:r>
      </w:ins>
      <w:ins w:id="34" w:author="MCC" w:date="2023-11-24T21:38:00Z">
        <w:r>
          <w:t xml:space="preserve"> all information necessary to identify the referenced document shall be provided. This may includ</w:t>
        </w:r>
      </w:ins>
      <w:ins w:id="35" w:author="MCC" w:date="2023-11-24T21:39:00Z">
        <w:r>
          <w:t>e the issuing organization, the document number, and the title.</w:t>
        </w:r>
      </w:ins>
      <w:ins w:id="36" w:author="MCC" w:date="2023-11-24T21:38:00Z">
        <w:r>
          <w:t xml:space="preserve"> </w:t>
        </w:r>
      </w:ins>
    </w:p>
    <w:p w14:paraId="08C10FA9" w14:textId="77777777" w:rsidR="0063241D" w:rsidRPr="0063241D" w:rsidRDefault="0063241D" w:rsidP="0063241D">
      <w:pPr>
        <w:shd w:val="pct20" w:color="auto" w:fill="FFFFFF"/>
        <w:ind w:left="568" w:hanging="284"/>
      </w:pPr>
      <w:r w:rsidRPr="0063241D">
        <w:t>-</w:t>
      </w:r>
      <w:r w:rsidRPr="0063241D">
        <w:tab/>
        <w:t xml:space="preserve">Use the </w:t>
      </w:r>
      <w:r w:rsidRPr="0063241D">
        <w:rPr>
          <w:b/>
        </w:rPr>
        <w:t>EX</w:t>
      </w:r>
      <w:r w:rsidRPr="0063241D">
        <w:t xml:space="preserve"> style; enclose the numbers in square brackets and separate the numbering from the title with a tab (you may use sequence fields for automatically numbering references, see clause H.4: "Sequence numbering").</w:t>
      </w:r>
    </w:p>
    <w:p w14:paraId="718273F3" w14:textId="77777777" w:rsidR="0063241D" w:rsidRPr="0063241D" w:rsidRDefault="0063241D" w:rsidP="0063241D">
      <w:pPr>
        <w:keepLines/>
        <w:ind w:left="1702" w:hanging="1418"/>
      </w:pPr>
      <w:r w:rsidRPr="0063241D">
        <w:t>EXAMPLE 1:</w:t>
      </w:r>
    </w:p>
    <w:p w14:paraId="34A71BE7" w14:textId="77777777" w:rsidR="0063241D" w:rsidRPr="0063241D" w:rsidRDefault="0063241D" w:rsidP="0063241D">
      <w:pPr>
        <w:keepLines/>
        <w:ind w:left="1702" w:hanging="1418"/>
        <w:rPr>
          <w:sz w:val="24"/>
        </w:rPr>
      </w:pPr>
      <w:r w:rsidRPr="0063241D">
        <w:t>[1]</w:t>
      </w:r>
      <w:r w:rsidRPr="0063241D">
        <w:tab/>
        <w:t>3GPP TS 21.299 (V1.1): "Title".</w:t>
      </w:r>
    </w:p>
    <w:p w14:paraId="09E632AE" w14:textId="77777777" w:rsidR="0063241D" w:rsidRPr="0063241D" w:rsidRDefault="0063241D" w:rsidP="0063241D">
      <w:r w:rsidRPr="0063241D">
        <w: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t>
      </w:r>
    </w:p>
    <w:p w14:paraId="5F32F4CE" w14:textId="77777777" w:rsidR="0063241D" w:rsidRPr="0063241D" w:rsidRDefault="0063241D" w:rsidP="0063241D">
      <w:pPr>
        <w:ind w:left="568" w:hanging="284"/>
      </w:pPr>
      <w:r w:rsidRPr="0063241D">
        <w:t>-</w:t>
      </w:r>
      <w:r w:rsidRPr="0063241D">
        <w:tab/>
        <w:t>Contributions to meetings ("</w:t>
      </w:r>
      <w:proofErr w:type="spellStart"/>
      <w:r w:rsidRPr="0063241D">
        <w:t>TDocs</w:t>
      </w:r>
      <w:proofErr w:type="spellEnd"/>
      <w:r w:rsidRPr="0063241D">
        <w:t>");</w:t>
      </w:r>
    </w:p>
    <w:p w14:paraId="40E67A7F" w14:textId="77777777" w:rsidR="0063241D" w:rsidRPr="0063241D" w:rsidRDefault="0063241D" w:rsidP="0063241D">
      <w:pPr>
        <w:ind w:left="568" w:hanging="284"/>
      </w:pPr>
      <w:r w:rsidRPr="0063241D">
        <w:t>-</w:t>
      </w:r>
      <w:r w:rsidRPr="0063241D">
        <w:tab/>
        <w:t>Reports of meetings;</w:t>
      </w:r>
    </w:p>
    <w:p w14:paraId="64F6370C" w14:textId="77777777" w:rsidR="0063241D" w:rsidRPr="0063241D" w:rsidRDefault="0063241D" w:rsidP="0063241D">
      <w:pPr>
        <w:ind w:left="568" w:hanging="284"/>
      </w:pPr>
      <w:r w:rsidRPr="0063241D">
        <w:t>-</w:t>
      </w:r>
      <w:r w:rsidRPr="0063241D">
        <w:tab/>
        <w:t>Internal Technical Reports, in particular, those of the following series:</w:t>
      </w:r>
    </w:p>
    <w:p w14:paraId="54AAAA30" w14:textId="77777777" w:rsidR="0063241D" w:rsidRPr="0063241D" w:rsidRDefault="0063241D" w:rsidP="0063241D">
      <w:pPr>
        <w:ind w:left="851" w:hanging="284"/>
      </w:pPr>
      <w:r w:rsidRPr="0063241D">
        <w:t>-</w:t>
      </w:r>
      <w:r w:rsidRPr="0063241D">
        <w:tab/>
        <w:t>10.xx</w:t>
      </w:r>
    </w:p>
    <w:p w14:paraId="324FE3AE" w14:textId="77777777" w:rsidR="0063241D" w:rsidRPr="0063241D" w:rsidRDefault="0063241D" w:rsidP="0063241D">
      <w:pPr>
        <w:ind w:left="851" w:hanging="284"/>
      </w:pPr>
      <w:r w:rsidRPr="0063241D">
        <w:t>-</w:t>
      </w:r>
      <w:r w:rsidRPr="0063241D">
        <w:tab/>
        <w:t>30.xxx</w:t>
      </w:r>
    </w:p>
    <w:p w14:paraId="3DDE67CC" w14:textId="77777777" w:rsidR="0063241D" w:rsidRPr="0063241D" w:rsidRDefault="0063241D" w:rsidP="0063241D">
      <w:pPr>
        <w:ind w:left="851" w:hanging="284"/>
      </w:pPr>
      <w:r w:rsidRPr="0063241D">
        <w:t>-</w:t>
      </w:r>
      <w:r w:rsidRPr="0063241D">
        <w:tab/>
        <w:t>50.xxx</w:t>
      </w:r>
    </w:p>
    <w:p w14:paraId="1840D1EE" w14:textId="57E8E1A6" w:rsidR="0063241D" w:rsidRDefault="0063241D" w:rsidP="0063241D">
      <w:pPr>
        <w:ind w:left="851" w:hanging="284"/>
        <w:rPr>
          <w:ins w:id="37" w:author="MCC" w:date="2024-03-07T14:19:00Z"/>
        </w:rPr>
      </w:pPr>
      <w:r w:rsidRPr="0063241D">
        <w:t>-</w:t>
      </w:r>
      <w:r w:rsidRPr="0063241D">
        <w:tab/>
        <w:t>xx.8xx</w:t>
      </w:r>
    </w:p>
    <w:p w14:paraId="0D5B72CD" w14:textId="78A9EE88" w:rsidR="000F7683" w:rsidRPr="0063241D" w:rsidRDefault="000F7683" w:rsidP="0063241D">
      <w:pPr>
        <w:ind w:left="851" w:hanging="284"/>
      </w:pPr>
      <w:ins w:id="38" w:author="MCC" w:date="2024-03-07T14:19:00Z">
        <w:r>
          <w:t>-</w:t>
        </w:r>
        <w:r>
          <w:tab/>
          <w:t>xx.7xx (</w:t>
        </w:r>
        <w:r w:rsidR="008C34EF" w:rsidRPr="008C34EF">
          <w:t>for some series, especially if 8xx is not available</w:t>
        </w:r>
        <w:r>
          <w:t>)</w:t>
        </w:r>
      </w:ins>
    </w:p>
    <w:p w14:paraId="09C2629E" w14:textId="26D4BCCF" w:rsidR="0063241D" w:rsidRPr="0063241D" w:rsidDel="000F7683" w:rsidRDefault="0063241D" w:rsidP="0063241D">
      <w:pPr>
        <w:ind w:left="851" w:hanging="284"/>
        <w:rPr>
          <w:del w:id="39" w:author="MCC" w:date="2024-03-07T14:19:00Z"/>
        </w:rPr>
      </w:pPr>
      <w:del w:id="40" w:author="MCC" w:date="2024-03-07T14:19:00Z">
        <w:r w:rsidRPr="0063241D" w:rsidDel="000F7683">
          <w:delText>-</w:delText>
        </w:r>
        <w:r w:rsidRPr="0063241D" w:rsidDel="000F7683">
          <w:tab/>
          <w:delText>25.7xx</w:delText>
        </w:r>
      </w:del>
    </w:p>
    <w:p w14:paraId="014E01FF" w14:textId="77777777" w:rsidR="0063241D" w:rsidRPr="0063241D" w:rsidRDefault="0063241D" w:rsidP="0063241D">
      <w:r w:rsidRPr="0063241D">
        <w: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t>
      </w:r>
    </w:p>
    <w:p w14:paraId="28AF48C3" w14:textId="77777777" w:rsidR="0063241D" w:rsidRPr="0063241D" w:rsidRDefault="0063241D" w:rsidP="0063241D">
      <w:r w:rsidRPr="0063241D">
        <w:t>The foregoing restriction does not apply to TRs not intended to be formally published by the Organizational Partners.</w:t>
      </w:r>
    </w:p>
    <w:p w14:paraId="6787325C" w14:textId="77777777" w:rsidR="0063241D" w:rsidRDefault="0063241D" w:rsidP="0063241D">
      <w:r w:rsidRPr="0063241D">
        <w:t>For further instructions on references, see clause 6.6.6.</w:t>
      </w:r>
    </w:p>
    <w:tbl>
      <w:tblPr>
        <w:tblStyle w:val="TableGrid"/>
        <w:tblW w:w="0" w:type="auto"/>
        <w:tblLook w:val="04A0" w:firstRow="1" w:lastRow="0" w:firstColumn="1" w:lastColumn="0" w:noHBand="0" w:noVBand="1"/>
      </w:tblPr>
      <w:tblGrid>
        <w:gridCol w:w="9629"/>
      </w:tblGrid>
      <w:tr w:rsidR="004C780C" w14:paraId="2580E23E" w14:textId="77777777" w:rsidTr="005417D3">
        <w:tc>
          <w:tcPr>
            <w:tcW w:w="9629" w:type="dxa"/>
          </w:tcPr>
          <w:p w14:paraId="27FCBA39" w14:textId="0F35582D" w:rsidR="004C780C" w:rsidRDefault="007C1AFE" w:rsidP="005417D3">
            <w:pPr>
              <w:pStyle w:val="TAC"/>
            </w:pPr>
            <w:r>
              <w:rPr>
                <w:sz w:val="32"/>
                <w:szCs w:val="36"/>
              </w:rPr>
              <w:t>5</w:t>
            </w:r>
            <w:r w:rsidR="004C780C">
              <w:rPr>
                <w:sz w:val="32"/>
                <w:szCs w:val="36"/>
              </w:rPr>
              <w:t>th</w:t>
            </w:r>
            <w:r w:rsidR="004C780C" w:rsidRPr="00B77048">
              <w:rPr>
                <w:sz w:val="32"/>
                <w:szCs w:val="36"/>
              </w:rPr>
              <w:t xml:space="preserve"> Change</w:t>
            </w:r>
          </w:p>
        </w:tc>
      </w:tr>
    </w:tbl>
    <w:p w14:paraId="33E9504C" w14:textId="77777777" w:rsidR="004C780C" w:rsidRPr="0063241D" w:rsidRDefault="004C780C" w:rsidP="0063241D"/>
    <w:p w14:paraId="1D721714" w14:textId="77777777" w:rsidR="0063241D" w:rsidRPr="0063241D" w:rsidRDefault="0063241D" w:rsidP="0063241D">
      <w:pPr>
        <w:keepNext/>
        <w:keepLines/>
        <w:spacing w:before="120"/>
        <w:ind w:left="1134" w:hanging="1134"/>
        <w:outlineLvl w:val="2"/>
        <w:rPr>
          <w:rFonts w:ascii="Arial" w:hAnsi="Arial"/>
          <w:sz w:val="28"/>
        </w:rPr>
      </w:pPr>
      <w:bookmarkStart w:id="41" w:name="_Toc4764675"/>
      <w:bookmarkStart w:id="42" w:name="_Toc20215388"/>
      <w:bookmarkStart w:id="43" w:name="_Toc58914493"/>
      <w:r w:rsidRPr="0063241D">
        <w:rPr>
          <w:rFonts w:ascii="Arial" w:hAnsi="Arial"/>
          <w:sz w:val="28"/>
        </w:rPr>
        <w:t>6.1.8</w:t>
      </w:r>
      <w:r w:rsidRPr="0063241D">
        <w:rPr>
          <w:rFonts w:ascii="Arial" w:hAnsi="Arial"/>
          <w:sz w:val="28"/>
        </w:rPr>
        <w:tab/>
        <w:t>Symbols</w:t>
      </w:r>
      <w:bookmarkEnd w:id="41"/>
      <w:bookmarkEnd w:id="42"/>
      <w:bookmarkEnd w:id="43"/>
    </w:p>
    <w:p w14:paraId="3CEC1CCD" w14:textId="77777777" w:rsidR="0063241D" w:rsidRPr="0063241D" w:rsidRDefault="0063241D" w:rsidP="0063241D">
      <w:r w:rsidRPr="0063241D">
        <w:t>This is a mandatory element listing the symbols used in the 3GPP TS or 3GPP TR.</w:t>
      </w:r>
    </w:p>
    <w:p w14:paraId="4919C9B3" w14:textId="77777777" w:rsidR="0063241D" w:rsidRPr="0063241D" w:rsidRDefault="0063241D" w:rsidP="0063241D">
      <w:r w:rsidRPr="0063241D">
        <w:t>Unless there is a need to list symbols in a specific order to reflect technical criteria, symbols should be listed in alphabetical order in the following sequence:</w:t>
      </w:r>
    </w:p>
    <w:p w14:paraId="7D5BC113" w14:textId="77777777" w:rsidR="0063241D" w:rsidRPr="0063241D" w:rsidRDefault="0063241D" w:rsidP="0063241D">
      <w:pPr>
        <w:ind w:left="568" w:hanging="284"/>
      </w:pPr>
      <w:r w:rsidRPr="0063241D">
        <w:t>-</w:t>
      </w:r>
      <w:r w:rsidRPr="0063241D">
        <w:tab/>
        <w:t>upper case Latin letter followed by lower case Latin letter (</w:t>
      </w:r>
      <w:r w:rsidRPr="0063241D">
        <w:rPr>
          <w:i/>
        </w:rPr>
        <w:t>A</w:t>
      </w:r>
      <w:r w:rsidRPr="0063241D">
        <w:t xml:space="preserve">, </w:t>
      </w:r>
      <w:r w:rsidRPr="0063241D">
        <w:rPr>
          <w:i/>
        </w:rPr>
        <w:t>a</w:t>
      </w:r>
      <w:r w:rsidRPr="0063241D">
        <w:t xml:space="preserve">, </w:t>
      </w:r>
      <w:r w:rsidRPr="0063241D">
        <w:rPr>
          <w:i/>
        </w:rPr>
        <w:t>B</w:t>
      </w:r>
      <w:r w:rsidRPr="0063241D">
        <w:t xml:space="preserve">, </w:t>
      </w:r>
      <w:r w:rsidRPr="0063241D">
        <w:rPr>
          <w:i/>
        </w:rPr>
        <w:t>b</w:t>
      </w:r>
      <w:r w:rsidRPr="0063241D">
        <w:t>, etc.);</w:t>
      </w:r>
    </w:p>
    <w:p w14:paraId="440AE911" w14:textId="77777777" w:rsidR="0063241D" w:rsidRPr="0063241D" w:rsidRDefault="0063241D" w:rsidP="0063241D">
      <w:pPr>
        <w:ind w:left="568" w:hanging="284"/>
      </w:pPr>
      <w:r w:rsidRPr="0063241D">
        <w:lastRenderedPageBreak/>
        <w:t>-</w:t>
      </w:r>
      <w:r w:rsidRPr="0063241D">
        <w:tab/>
        <w:t>letters without indices preceding letters with indices, and with letter indices preceding numerical ones (</w:t>
      </w:r>
      <w:r w:rsidRPr="0063241D">
        <w:rPr>
          <w:i/>
        </w:rPr>
        <w:t>B</w:t>
      </w:r>
      <w:r w:rsidRPr="0063241D">
        <w:t xml:space="preserve">, </w:t>
      </w:r>
      <w:r w:rsidRPr="0063241D">
        <w:rPr>
          <w:i/>
        </w:rPr>
        <w:t>b</w:t>
      </w:r>
      <w:r w:rsidRPr="0063241D">
        <w:t xml:space="preserve">, </w:t>
      </w:r>
      <w:r w:rsidRPr="0063241D">
        <w:rPr>
          <w:i/>
        </w:rPr>
        <w:t>C</w:t>
      </w:r>
      <w:r w:rsidRPr="0063241D">
        <w:t xml:space="preserve">, </w:t>
      </w:r>
      <w:r w:rsidRPr="0063241D">
        <w:rPr>
          <w:i/>
        </w:rPr>
        <w:t>C</w:t>
      </w:r>
      <w:r w:rsidRPr="0063241D">
        <w:rPr>
          <w:position w:val="-6"/>
          <w:sz w:val="16"/>
        </w:rPr>
        <w:t>m</w:t>
      </w:r>
      <w:r w:rsidRPr="0063241D">
        <w:t xml:space="preserve">, </w:t>
      </w:r>
      <w:r w:rsidRPr="0063241D">
        <w:rPr>
          <w:i/>
        </w:rPr>
        <w:t>C</w:t>
      </w:r>
      <w:r w:rsidRPr="0063241D">
        <w:rPr>
          <w:position w:val="-6"/>
          <w:sz w:val="16"/>
        </w:rPr>
        <w:t>2</w:t>
      </w:r>
      <w:r w:rsidRPr="0063241D">
        <w:t xml:space="preserve">, </w:t>
      </w:r>
      <w:r w:rsidRPr="0063241D">
        <w:rPr>
          <w:i/>
        </w:rPr>
        <w:t>c</w:t>
      </w:r>
      <w:r w:rsidRPr="0063241D">
        <w:t xml:space="preserve">, </w:t>
      </w:r>
      <w:r w:rsidRPr="0063241D">
        <w:rPr>
          <w:i/>
        </w:rPr>
        <w:t>d</w:t>
      </w:r>
      <w:r w:rsidRPr="0063241D">
        <w:t xml:space="preserve">, </w:t>
      </w:r>
      <w:r w:rsidRPr="0063241D">
        <w:rPr>
          <w:i/>
        </w:rPr>
        <w:t>d</w:t>
      </w:r>
      <w:proofErr w:type="spellStart"/>
      <w:r w:rsidRPr="0063241D">
        <w:rPr>
          <w:position w:val="-6"/>
          <w:sz w:val="16"/>
        </w:rPr>
        <w:t>ext</w:t>
      </w:r>
      <w:proofErr w:type="spellEnd"/>
      <w:r w:rsidRPr="0063241D">
        <w:t xml:space="preserve">, </w:t>
      </w:r>
      <w:r w:rsidRPr="0063241D">
        <w:rPr>
          <w:i/>
        </w:rPr>
        <w:t>d</w:t>
      </w:r>
      <w:r w:rsidRPr="0063241D">
        <w:rPr>
          <w:position w:val="-6"/>
          <w:sz w:val="16"/>
        </w:rPr>
        <w:t>int</w:t>
      </w:r>
      <w:r w:rsidRPr="0063241D">
        <w:t xml:space="preserve">, </w:t>
      </w:r>
      <w:r w:rsidRPr="0063241D">
        <w:rPr>
          <w:i/>
        </w:rPr>
        <w:t>d</w:t>
      </w:r>
      <w:r w:rsidRPr="0063241D">
        <w:rPr>
          <w:position w:val="-6"/>
          <w:sz w:val="16"/>
        </w:rPr>
        <w:t>1</w:t>
      </w:r>
      <w:r w:rsidRPr="0063241D">
        <w:t>, etc.);</w:t>
      </w:r>
    </w:p>
    <w:p w14:paraId="719C120E" w14:textId="77777777" w:rsidR="0063241D" w:rsidRPr="0063241D" w:rsidRDefault="0063241D" w:rsidP="0063241D">
      <w:pPr>
        <w:ind w:left="568" w:hanging="284"/>
      </w:pPr>
      <w:r w:rsidRPr="0063241D">
        <w:t>-</w:t>
      </w:r>
      <w:r w:rsidRPr="0063241D">
        <w:tab/>
        <w:t>Greek letters following Latin letters (</w:t>
      </w:r>
      <w:r w:rsidRPr="0063241D">
        <w:rPr>
          <w:i/>
        </w:rPr>
        <w:t>Z</w:t>
      </w:r>
      <w:r w:rsidRPr="0063241D">
        <w:t xml:space="preserve">, </w:t>
      </w:r>
      <w:r w:rsidRPr="0063241D">
        <w:rPr>
          <w:i/>
        </w:rPr>
        <w:t>z</w:t>
      </w:r>
      <w:r w:rsidRPr="0063241D">
        <w:t xml:space="preserve">, </w:t>
      </w:r>
      <w:r w:rsidRPr="0063241D">
        <w:rPr>
          <w:i/>
        </w:rPr>
        <w:sym w:font="Symbol" w:char="F041"/>
      </w:r>
      <w:r w:rsidRPr="0063241D">
        <w:t xml:space="preserve">, </w:t>
      </w:r>
      <w:r w:rsidRPr="0063241D">
        <w:rPr>
          <w:i/>
        </w:rPr>
        <w:sym w:font="Symbol" w:char="F061"/>
      </w:r>
      <w:r w:rsidRPr="0063241D">
        <w:t xml:space="preserve">, </w:t>
      </w:r>
      <w:r w:rsidRPr="0063241D">
        <w:rPr>
          <w:i/>
        </w:rPr>
        <w:sym w:font="Symbol" w:char="F042"/>
      </w:r>
      <w:r w:rsidRPr="0063241D">
        <w:t xml:space="preserve">, </w:t>
      </w:r>
      <w:r w:rsidRPr="0063241D">
        <w:rPr>
          <w:i/>
        </w:rPr>
        <w:sym w:font="Symbol" w:char="F062"/>
      </w:r>
      <w:r w:rsidRPr="0063241D">
        <w:t xml:space="preserve">, …  </w:t>
      </w:r>
      <w:r w:rsidRPr="0063241D">
        <w:rPr>
          <w:i/>
        </w:rPr>
        <w:sym w:font="Symbol" w:char="F04C"/>
      </w:r>
      <w:r w:rsidRPr="0063241D">
        <w:t xml:space="preserve">, </w:t>
      </w:r>
      <w:r w:rsidRPr="0063241D">
        <w:rPr>
          <w:i/>
        </w:rPr>
        <w:sym w:font="Symbol" w:char="F06C"/>
      </w:r>
      <w:r w:rsidRPr="0063241D">
        <w:t>, etc.);</w:t>
      </w:r>
    </w:p>
    <w:p w14:paraId="0B6D9DF9" w14:textId="77777777" w:rsidR="0063241D" w:rsidRPr="0063241D" w:rsidRDefault="0063241D" w:rsidP="0063241D">
      <w:pPr>
        <w:ind w:left="568" w:hanging="284"/>
      </w:pPr>
      <w:r w:rsidRPr="0063241D">
        <w:t>-</w:t>
      </w:r>
      <w:r w:rsidRPr="0063241D">
        <w:tab/>
        <w:t>any other special symbols.</w:t>
      </w:r>
    </w:p>
    <w:p w14:paraId="075208BE" w14:textId="77777777" w:rsidR="0063241D" w:rsidRPr="0063241D" w:rsidRDefault="0063241D" w:rsidP="0063241D">
      <w:r w:rsidRPr="0063241D">
        <w:t>See also clause 6.6.2.</w:t>
      </w:r>
    </w:p>
    <w:p w14:paraId="712605BC" w14:textId="341EF251" w:rsidR="0063241D" w:rsidRPr="0063241D" w:rsidRDefault="0063241D" w:rsidP="0063241D">
      <w:del w:id="44" w:author="MCC" w:date="2023-11-23T15:46:00Z">
        <w:r w:rsidRPr="0063241D" w:rsidDel="004C780C">
          <w:delText>Do not number t</w:delText>
        </w:r>
      </w:del>
      <w:ins w:id="45" w:author="MCC" w:date="2023-11-23T15:46:00Z">
        <w:r w:rsidR="004C780C">
          <w:t>T</w:t>
        </w:r>
      </w:ins>
      <w:r w:rsidRPr="0063241D">
        <w:t xml:space="preserve">he entries in the </w:t>
      </w:r>
      <w:ins w:id="46" w:author="MCC" w:date="2023-11-24T21:39:00Z">
        <w:r w:rsidR="00024045">
          <w:t>"</w:t>
        </w:r>
      </w:ins>
      <w:del w:id="47" w:author="MCC" w:date="2023-11-24T21:39:00Z">
        <w:r w:rsidRPr="0063241D" w:rsidDel="00024045">
          <w:delText xml:space="preserve">symbols </w:delText>
        </w:r>
      </w:del>
      <w:ins w:id="48" w:author="MCC" w:date="2023-11-24T21:39:00Z">
        <w:r w:rsidR="00024045">
          <w:t>S</w:t>
        </w:r>
        <w:r w:rsidR="00024045" w:rsidRPr="0063241D">
          <w:t>ymbols</w:t>
        </w:r>
        <w:r w:rsidR="00024045">
          <w:t>"</w:t>
        </w:r>
        <w:r w:rsidR="00024045" w:rsidRPr="0063241D">
          <w:t xml:space="preserve"> </w:t>
        </w:r>
      </w:ins>
      <w:del w:id="49" w:author="MCC" w:date="2023-11-23T15:46:00Z">
        <w:r w:rsidRPr="0063241D" w:rsidDel="004C780C">
          <w:delText xml:space="preserve">and/or abbreviations </w:delText>
        </w:r>
      </w:del>
      <w:r w:rsidRPr="0063241D">
        <w:t>clause</w:t>
      </w:r>
      <w:ins w:id="50" w:author="MCC" w:date="2023-11-23T15:46:00Z">
        <w:r w:rsidR="004C780C">
          <w:t xml:space="preserve"> shall not be numbered</w:t>
        </w:r>
      </w:ins>
      <w:r w:rsidRPr="0063241D">
        <w:t>.</w:t>
      </w:r>
    </w:p>
    <w:p w14:paraId="5AB6FDA6" w14:textId="77777777" w:rsidR="0063241D" w:rsidRPr="0063241D" w:rsidRDefault="0063241D" w:rsidP="0063241D">
      <w:pPr>
        <w:shd w:val="pct20" w:color="auto" w:fill="FFFFFF"/>
        <w:ind w:left="568" w:hanging="284"/>
        <w:rPr>
          <w:sz w:val="24"/>
        </w:rPr>
      </w:pPr>
      <w:r w:rsidRPr="0063241D">
        <w:t>-</w:t>
      </w:r>
      <w:r w:rsidRPr="0063241D">
        <w:tab/>
        <w:t xml:space="preserve">Use the </w:t>
      </w:r>
      <w:r w:rsidRPr="0063241D">
        <w:rPr>
          <w:b/>
        </w:rPr>
        <w:t xml:space="preserve">EW </w:t>
      </w:r>
      <w:r w:rsidRPr="0063241D">
        <w:t>style.</w:t>
      </w:r>
    </w:p>
    <w:p w14:paraId="392DA8FD" w14:textId="77777777" w:rsidR="0063241D" w:rsidRPr="0063241D" w:rsidRDefault="0063241D" w:rsidP="0063241D">
      <w:pPr>
        <w:keepLines/>
        <w:ind w:left="1702" w:hanging="1418"/>
      </w:pPr>
      <w:r w:rsidRPr="0063241D">
        <w:t>EXAMPLE:</w:t>
      </w:r>
    </w:p>
    <w:p w14:paraId="772B3965" w14:textId="3C35B9CD" w:rsidR="0063241D" w:rsidRDefault="0063241D" w:rsidP="0063241D">
      <w:pPr>
        <w:keepLines/>
        <w:spacing w:after="0"/>
        <w:ind w:left="1702" w:hanging="1418"/>
      </w:pPr>
      <w:proofErr w:type="spellStart"/>
      <w:r w:rsidRPr="0063241D">
        <w:t>f</w:t>
      </w:r>
      <w:r w:rsidRPr="0063241D">
        <w:rPr>
          <w:rFonts w:ascii="Brush Script MT" w:hAnsi="Brush Script MT"/>
          <w:vertAlign w:val="subscript"/>
        </w:rPr>
        <w:t>l</w:t>
      </w:r>
      <w:proofErr w:type="spellEnd"/>
      <w:r w:rsidRPr="0063241D">
        <w:tab/>
        <w:t>lower reference frequency</w:t>
      </w:r>
    </w:p>
    <w:tbl>
      <w:tblPr>
        <w:tblStyle w:val="TableGrid"/>
        <w:tblW w:w="0" w:type="auto"/>
        <w:tblLook w:val="04A0" w:firstRow="1" w:lastRow="0" w:firstColumn="1" w:lastColumn="0" w:noHBand="0" w:noVBand="1"/>
      </w:tblPr>
      <w:tblGrid>
        <w:gridCol w:w="9629"/>
      </w:tblGrid>
      <w:tr w:rsidR="0030418D" w14:paraId="020C8C8D" w14:textId="77777777" w:rsidTr="005417D3">
        <w:tc>
          <w:tcPr>
            <w:tcW w:w="9629" w:type="dxa"/>
          </w:tcPr>
          <w:p w14:paraId="12989158" w14:textId="518E7649" w:rsidR="0030418D" w:rsidRDefault="007C1AFE" w:rsidP="005417D3">
            <w:pPr>
              <w:pStyle w:val="TAC"/>
            </w:pPr>
            <w:r>
              <w:rPr>
                <w:sz w:val="32"/>
                <w:szCs w:val="36"/>
              </w:rPr>
              <w:t>6</w:t>
            </w:r>
            <w:r w:rsidR="0030418D">
              <w:rPr>
                <w:sz w:val="32"/>
                <w:szCs w:val="36"/>
              </w:rPr>
              <w:t>th</w:t>
            </w:r>
            <w:r w:rsidR="0030418D" w:rsidRPr="00B77048">
              <w:rPr>
                <w:sz w:val="32"/>
                <w:szCs w:val="36"/>
              </w:rPr>
              <w:t xml:space="preserve"> Change</w:t>
            </w:r>
          </w:p>
        </w:tc>
      </w:tr>
    </w:tbl>
    <w:p w14:paraId="5045C323" w14:textId="77777777" w:rsidR="0063241D" w:rsidRPr="0063241D" w:rsidRDefault="0063241D" w:rsidP="0063241D">
      <w:pPr>
        <w:keepNext/>
        <w:keepLines/>
        <w:spacing w:before="120"/>
        <w:ind w:left="1134" w:hanging="1134"/>
        <w:outlineLvl w:val="2"/>
        <w:rPr>
          <w:rFonts w:ascii="Arial" w:hAnsi="Arial"/>
          <w:sz w:val="28"/>
        </w:rPr>
      </w:pPr>
      <w:bookmarkStart w:id="51" w:name="_Toc4764676"/>
      <w:bookmarkStart w:id="52" w:name="_Toc20215389"/>
      <w:bookmarkStart w:id="53" w:name="_Toc58914494"/>
      <w:r w:rsidRPr="0063241D">
        <w:rPr>
          <w:rFonts w:ascii="Arial" w:hAnsi="Arial"/>
          <w:sz w:val="28"/>
        </w:rPr>
        <w:t>6.1.9</w:t>
      </w:r>
      <w:r w:rsidRPr="0063241D">
        <w:rPr>
          <w:rFonts w:ascii="Arial" w:hAnsi="Arial"/>
          <w:sz w:val="28"/>
        </w:rPr>
        <w:tab/>
        <w:t>Abbreviations</w:t>
      </w:r>
      <w:bookmarkEnd w:id="51"/>
      <w:bookmarkEnd w:id="52"/>
      <w:bookmarkEnd w:id="53"/>
    </w:p>
    <w:p w14:paraId="1F5C01D7" w14:textId="77777777" w:rsidR="0063241D" w:rsidRPr="0063241D" w:rsidRDefault="0063241D" w:rsidP="0063241D">
      <w:r w:rsidRPr="0063241D">
        <w:t>This is a mandatory element listing the abbreviations used in the 3GPP TS or 3GPP TR.</w:t>
      </w:r>
    </w:p>
    <w:p w14:paraId="27BF4CB4" w14:textId="77777777" w:rsidR="0063241D" w:rsidRPr="0063241D" w:rsidRDefault="0063241D" w:rsidP="0063241D">
      <w:r w:rsidRPr="0063241D">
        <w:t>Unless there is a need to list symbols in a specific order to reflect technical criteria, all abbreviations should be listed in alphabetical order in the following sequence:</w:t>
      </w:r>
    </w:p>
    <w:p w14:paraId="70EE66AF" w14:textId="77777777" w:rsidR="0063241D" w:rsidRPr="0063241D" w:rsidRDefault="0063241D" w:rsidP="0063241D">
      <w:pPr>
        <w:ind w:left="568" w:hanging="284"/>
      </w:pPr>
      <w:r w:rsidRPr="0063241D">
        <w:t>-</w:t>
      </w:r>
      <w:r w:rsidRPr="0063241D">
        <w:tab/>
        <w:t>upper case Latin letter followed by lower case Latin letter (</w:t>
      </w:r>
      <w:r w:rsidRPr="0063241D">
        <w:rPr>
          <w:i/>
        </w:rPr>
        <w:t>A</w:t>
      </w:r>
      <w:r w:rsidRPr="0063241D">
        <w:t xml:space="preserve">, </w:t>
      </w:r>
      <w:r w:rsidRPr="0063241D">
        <w:rPr>
          <w:i/>
        </w:rPr>
        <w:t>a</w:t>
      </w:r>
      <w:r w:rsidRPr="0063241D">
        <w:t xml:space="preserve">, </w:t>
      </w:r>
      <w:r w:rsidRPr="0063241D">
        <w:rPr>
          <w:i/>
        </w:rPr>
        <w:t>B</w:t>
      </w:r>
      <w:r w:rsidRPr="0063241D">
        <w:t xml:space="preserve">, </w:t>
      </w:r>
      <w:r w:rsidRPr="0063241D">
        <w:rPr>
          <w:i/>
        </w:rPr>
        <w:t>b</w:t>
      </w:r>
      <w:r w:rsidRPr="0063241D">
        <w:t>, etc.);</w:t>
      </w:r>
    </w:p>
    <w:p w14:paraId="04E64ADA" w14:textId="77777777" w:rsidR="0063241D" w:rsidRPr="0063241D" w:rsidRDefault="0063241D" w:rsidP="0063241D">
      <w:pPr>
        <w:ind w:left="568" w:hanging="284"/>
      </w:pPr>
      <w:r w:rsidRPr="0063241D">
        <w:t>-</w:t>
      </w:r>
      <w:r w:rsidRPr="0063241D">
        <w:tab/>
        <w:t>letters without indices preceding letters with indices, and with letter indices preceding numerical ones (</w:t>
      </w:r>
      <w:r w:rsidRPr="0063241D">
        <w:rPr>
          <w:i/>
        </w:rPr>
        <w:t>B</w:t>
      </w:r>
      <w:r w:rsidRPr="0063241D">
        <w:t xml:space="preserve">, </w:t>
      </w:r>
      <w:r w:rsidRPr="0063241D">
        <w:rPr>
          <w:i/>
        </w:rPr>
        <w:t>b</w:t>
      </w:r>
      <w:r w:rsidRPr="0063241D">
        <w:t xml:space="preserve">, </w:t>
      </w:r>
      <w:r w:rsidRPr="0063241D">
        <w:rPr>
          <w:i/>
        </w:rPr>
        <w:t>C</w:t>
      </w:r>
      <w:r w:rsidRPr="0063241D">
        <w:t xml:space="preserve">, </w:t>
      </w:r>
      <w:r w:rsidRPr="0063241D">
        <w:rPr>
          <w:i/>
        </w:rPr>
        <w:t>C</w:t>
      </w:r>
      <w:r w:rsidRPr="0063241D">
        <w:rPr>
          <w:position w:val="-6"/>
          <w:sz w:val="16"/>
        </w:rPr>
        <w:t>m</w:t>
      </w:r>
      <w:r w:rsidRPr="0063241D">
        <w:t xml:space="preserve">, </w:t>
      </w:r>
      <w:r w:rsidRPr="0063241D">
        <w:rPr>
          <w:i/>
        </w:rPr>
        <w:t>C</w:t>
      </w:r>
      <w:r w:rsidRPr="0063241D">
        <w:rPr>
          <w:position w:val="-6"/>
          <w:sz w:val="16"/>
        </w:rPr>
        <w:t>2</w:t>
      </w:r>
      <w:r w:rsidRPr="0063241D">
        <w:t xml:space="preserve">, </w:t>
      </w:r>
      <w:r w:rsidRPr="0063241D">
        <w:rPr>
          <w:i/>
        </w:rPr>
        <w:t>c</w:t>
      </w:r>
      <w:r w:rsidRPr="0063241D">
        <w:t xml:space="preserve">, </w:t>
      </w:r>
      <w:r w:rsidRPr="0063241D">
        <w:rPr>
          <w:i/>
        </w:rPr>
        <w:t>d</w:t>
      </w:r>
      <w:r w:rsidRPr="0063241D">
        <w:t xml:space="preserve">, </w:t>
      </w:r>
      <w:r w:rsidRPr="0063241D">
        <w:rPr>
          <w:i/>
        </w:rPr>
        <w:t>d</w:t>
      </w:r>
      <w:proofErr w:type="spellStart"/>
      <w:r w:rsidRPr="0063241D">
        <w:rPr>
          <w:position w:val="-6"/>
          <w:sz w:val="16"/>
        </w:rPr>
        <w:t>ext</w:t>
      </w:r>
      <w:proofErr w:type="spellEnd"/>
      <w:r w:rsidRPr="0063241D">
        <w:t xml:space="preserve">, </w:t>
      </w:r>
      <w:r w:rsidRPr="0063241D">
        <w:rPr>
          <w:i/>
        </w:rPr>
        <w:t>d</w:t>
      </w:r>
      <w:r w:rsidRPr="0063241D">
        <w:rPr>
          <w:position w:val="-6"/>
          <w:sz w:val="16"/>
        </w:rPr>
        <w:t>int</w:t>
      </w:r>
      <w:r w:rsidRPr="0063241D">
        <w:t xml:space="preserve">, </w:t>
      </w:r>
      <w:r w:rsidRPr="0063241D">
        <w:rPr>
          <w:i/>
        </w:rPr>
        <w:t>d</w:t>
      </w:r>
      <w:r w:rsidRPr="0063241D">
        <w:rPr>
          <w:position w:val="-6"/>
          <w:sz w:val="16"/>
        </w:rPr>
        <w:t>1</w:t>
      </w:r>
      <w:r w:rsidRPr="0063241D">
        <w:t>, etc.);</w:t>
      </w:r>
    </w:p>
    <w:p w14:paraId="11D249AA" w14:textId="77777777" w:rsidR="0063241D" w:rsidRPr="0063241D" w:rsidRDefault="0063241D" w:rsidP="0063241D">
      <w:pPr>
        <w:ind w:left="568" w:hanging="284"/>
      </w:pPr>
      <w:r w:rsidRPr="0063241D">
        <w:t>-</w:t>
      </w:r>
      <w:r w:rsidRPr="0063241D">
        <w:tab/>
        <w:t>Greek letters following Latin letters (</w:t>
      </w:r>
      <w:r w:rsidRPr="0063241D">
        <w:rPr>
          <w:i/>
        </w:rPr>
        <w:t>Z</w:t>
      </w:r>
      <w:r w:rsidRPr="0063241D">
        <w:t xml:space="preserve">, </w:t>
      </w:r>
      <w:r w:rsidRPr="0063241D">
        <w:rPr>
          <w:i/>
        </w:rPr>
        <w:t>z</w:t>
      </w:r>
      <w:r w:rsidRPr="0063241D">
        <w:t xml:space="preserve">, </w:t>
      </w:r>
      <w:r w:rsidRPr="0063241D">
        <w:rPr>
          <w:i/>
        </w:rPr>
        <w:sym w:font="Symbol" w:char="F041"/>
      </w:r>
      <w:r w:rsidRPr="0063241D">
        <w:t xml:space="preserve">, </w:t>
      </w:r>
      <w:r w:rsidRPr="0063241D">
        <w:rPr>
          <w:i/>
        </w:rPr>
        <w:sym w:font="Symbol" w:char="F061"/>
      </w:r>
      <w:r w:rsidRPr="0063241D">
        <w:t xml:space="preserve">, </w:t>
      </w:r>
      <w:r w:rsidRPr="0063241D">
        <w:rPr>
          <w:i/>
        </w:rPr>
        <w:sym w:font="Symbol" w:char="F042"/>
      </w:r>
      <w:r w:rsidRPr="0063241D">
        <w:t xml:space="preserve">, </w:t>
      </w:r>
      <w:r w:rsidRPr="0063241D">
        <w:rPr>
          <w:i/>
        </w:rPr>
        <w:sym w:font="Symbol" w:char="F062"/>
      </w:r>
      <w:r w:rsidRPr="0063241D">
        <w:t xml:space="preserve">, …  </w:t>
      </w:r>
      <w:r w:rsidRPr="0063241D">
        <w:rPr>
          <w:i/>
        </w:rPr>
        <w:sym w:font="Symbol" w:char="F04C"/>
      </w:r>
      <w:r w:rsidRPr="0063241D">
        <w:t xml:space="preserve">, </w:t>
      </w:r>
      <w:r w:rsidRPr="0063241D">
        <w:rPr>
          <w:i/>
        </w:rPr>
        <w:sym w:font="Symbol" w:char="F06C"/>
      </w:r>
      <w:r w:rsidRPr="0063241D">
        <w:t>, etc.);</w:t>
      </w:r>
    </w:p>
    <w:p w14:paraId="4B60C8A3" w14:textId="77777777" w:rsidR="0063241D" w:rsidRPr="0063241D" w:rsidRDefault="0063241D" w:rsidP="0063241D">
      <w:pPr>
        <w:ind w:left="568" w:hanging="284"/>
      </w:pPr>
      <w:r w:rsidRPr="0063241D">
        <w:t>-</w:t>
      </w:r>
      <w:r w:rsidRPr="0063241D">
        <w:tab/>
        <w:t>any other special symbols.</w:t>
      </w:r>
    </w:p>
    <w:p w14:paraId="5AFDF2CD" w14:textId="77777777" w:rsidR="0063241D" w:rsidRDefault="0063241D" w:rsidP="0063241D">
      <w:pPr>
        <w:rPr>
          <w:ins w:id="54" w:author="MCC" w:date="2023-11-23T15:49:00Z"/>
        </w:rPr>
      </w:pPr>
      <w:r w:rsidRPr="0063241D">
        <w:t>This list shall contain all technical abbreviations/acronyms and their corresponding full terms which are used within the 3GPP TS or 3GPP TR. See also clause 6.6.2.</w:t>
      </w:r>
    </w:p>
    <w:p w14:paraId="370E2E62" w14:textId="4109849B" w:rsidR="005E41FF" w:rsidRPr="0063241D" w:rsidRDefault="005E41FF" w:rsidP="0063241D">
      <w:ins w:id="55" w:author="MCC" w:date="2023-11-23T15:49:00Z">
        <w:r>
          <w:t xml:space="preserve">The entries in the </w:t>
        </w:r>
      </w:ins>
      <w:ins w:id="56" w:author="MCC" w:date="2023-11-24T21:39:00Z">
        <w:r w:rsidR="00024045">
          <w:t>"A</w:t>
        </w:r>
      </w:ins>
      <w:ins w:id="57" w:author="MCC" w:date="2023-11-23T15:49:00Z">
        <w:r>
          <w:t>bbreviatio</w:t>
        </w:r>
      </w:ins>
      <w:ins w:id="58" w:author="MCC" w:date="2023-11-23T15:50:00Z">
        <w:r>
          <w:t>ns</w:t>
        </w:r>
      </w:ins>
      <w:ins w:id="59" w:author="MCC" w:date="2023-11-24T21:39:00Z">
        <w:r w:rsidR="00024045">
          <w:t>"</w:t>
        </w:r>
      </w:ins>
      <w:ins w:id="60" w:author="MCC" w:date="2023-11-23T15:50:00Z">
        <w:r>
          <w:t xml:space="preserve"> clause shall not be numbered.</w:t>
        </w:r>
      </w:ins>
    </w:p>
    <w:p w14:paraId="5B58774A" w14:textId="77777777" w:rsidR="0063241D" w:rsidRPr="0063241D" w:rsidRDefault="0063241D" w:rsidP="0063241D">
      <w:pPr>
        <w:shd w:val="pct20" w:color="auto" w:fill="FFFFFF"/>
        <w:ind w:left="568" w:hanging="284"/>
        <w:rPr>
          <w:sz w:val="24"/>
        </w:rPr>
      </w:pPr>
      <w:r w:rsidRPr="0063241D">
        <w:t>-</w:t>
      </w:r>
      <w:r w:rsidRPr="0063241D">
        <w:tab/>
        <w:t xml:space="preserve">Use the </w:t>
      </w:r>
      <w:r w:rsidRPr="0063241D">
        <w:rPr>
          <w:b/>
        </w:rPr>
        <w:t xml:space="preserve">EW </w:t>
      </w:r>
      <w:r w:rsidRPr="0063241D">
        <w:t>style.</w:t>
      </w:r>
    </w:p>
    <w:p w14:paraId="6BE54366" w14:textId="77777777" w:rsidR="0063241D" w:rsidRPr="0063241D" w:rsidRDefault="0063241D" w:rsidP="0063241D">
      <w:pPr>
        <w:shd w:val="pct20" w:color="auto" w:fill="FFFFFF"/>
        <w:ind w:left="568" w:hanging="284"/>
      </w:pPr>
      <w:r w:rsidRPr="0063241D">
        <w:t>-</w:t>
      </w:r>
      <w:r w:rsidRPr="0063241D">
        <w:tab/>
        <w:t>Separate the abbreviation/acronym from the full term with a tab.</w:t>
      </w:r>
    </w:p>
    <w:p w14:paraId="55578103" w14:textId="77777777" w:rsidR="0063241D" w:rsidRPr="0063241D" w:rsidRDefault="0063241D" w:rsidP="0063241D">
      <w:pPr>
        <w:keepLines/>
        <w:ind w:left="1702" w:hanging="1418"/>
      </w:pPr>
      <w:r w:rsidRPr="0063241D">
        <w:t>EXAMPLE:</w:t>
      </w:r>
    </w:p>
    <w:p w14:paraId="18FD2BBB" w14:textId="77777777" w:rsidR="0063241D" w:rsidRPr="0063241D" w:rsidRDefault="0063241D" w:rsidP="0063241D">
      <w:pPr>
        <w:keepLines/>
        <w:spacing w:after="0"/>
        <w:ind w:left="1702" w:hanging="1418"/>
      </w:pPr>
      <w:r w:rsidRPr="0063241D">
        <w:t>dB</w:t>
      </w:r>
      <w:r w:rsidRPr="0063241D">
        <w:tab/>
        <w:t>decibel</w:t>
      </w:r>
    </w:p>
    <w:tbl>
      <w:tblPr>
        <w:tblStyle w:val="TableGrid"/>
        <w:tblW w:w="0" w:type="auto"/>
        <w:tblLook w:val="04A0" w:firstRow="1" w:lastRow="0" w:firstColumn="1" w:lastColumn="0" w:noHBand="0" w:noVBand="1"/>
      </w:tblPr>
      <w:tblGrid>
        <w:gridCol w:w="9629"/>
      </w:tblGrid>
      <w:tr w:rsidR="0030418D" w14:paraId="4008E6E5" w14:textId="77777777" w:rsidTr="005417D3">
        <w:tc>
          <w:tcPr>
            <w:tcW w:w="9629" w:type="dxa"/>
          </w:tcPr>
          <w:p w14:paraId="5126293D" w14:textId="3BE45563" w:rsidR="0030418D" w:rsidRDefault="007C1AFE" w:rsidP="005417D3">
            <w:pPr>
              <w:pStyle w:val="TAC"/>
            </w:pPr>
            <w:bookmarkStart w:id="61" w:name="_Toc4764686"/>
            <w:bookmarkStart w:id="62" w:name="_Toc20215399"/>
            <w:bookmarkStart w:id="63" w:name="_Toc58914504"/>
            <w:r>
              <w:rPr>
                <w:sz w:val="32"/>
                <w:szCs w:val="36"/>
              </w:rPr>
              <w:t>7</w:t>
            </w:r>
            <w:r w:rsidR="0030418D">
              <w:rPr>
                <w:sz w:val="32"/>
                <w:szCs w:val="36"/>
              </w:rPr>
              <w:t>th</w:t>
            </w:r>
            <w:r w:rsidR="0030418D" w:rsidRPr="00B77048">
              <w:rPr>
                <w:sz w:val="32"/>
                <w:szCs w:val="36"/>
              </w:rPr>
              <w:t xml:space="preserve"> Change</w:t>
            </w:r>
          </w:p>
        </w:tc>
      </w:tr>
    </w:tbl>
    <w:p w14:paraId="6F2F2770" w14:textId="77777777" w:rsidR="0063241D" w:rsidRPr="0063241D" w:rsidRDefault="0063241D" w:rsidP="0063241D">
      <w:pPr>
        <w:keepNext/>
        <w:keepLines/>
        <w:spacing w:before="120"/>
        <w:ind w:left="1134" w:hanging="1134"/>
        <w:outlineLvl w:val="2"/>
        <w:rPr>
          <w:rFonts w:ascii="Arial" w:hAnsi="Arial"/>
          <w:sz w:val="28"/>
        </w:rPr>
      </w:pPr>
      <w:r w:rsidRPr="0063241D">
        <w:rPr>
          <w:rFonts w:ascii="Arial" w:hAnsi="Arial"/>
          <w:sz w:val="28"/>
        </w:rPr>
        <w:t>6.3.5</w:t>
      </w:r>
      <w:r w:rsidRPr="0063241D">
        <w:rPr>
          <w:rFonts w:ascii="Arial" w:hAnsi="Arial"/>
          <w:sz w:val="28"/>
        </w:rPr>
        <w:tab/>
        <w:t>Test methods</w:t>
      </w:r>
      <w:bookmarkEnd w:id="61"/>
      <w:bookmarkEnd w:id="62"/>
      <w:bookmarkEnd w:id="63"/>
    </w:p>
    <w:p w14:paraId="7F08F3D0" w14:textId="77777777" w:rsidR="0063241D" w:rsidRPr="0063241D" w:rsidRDefault="0063241D" w:rsidP="0063241D">
      <w:r w:rsidRPr="0063241D">
        <w:t>This optional element gives all the instructions concerning the procedure for determining the values of characteristics, or for checking conformity to stated requirements, and for ensuring the reproducibility of the results. If appropriate, tests shall be identified to indicate whether they are type tests, routine tests, sampling tests and so on.</w:t>
      </w:r>
    </w:p>
    <w:p w14:paraId="157E63C8" w14:textId="77777777" w:rsidR="0063241D" w:rsidRPr="0063241D" w:rsidRDefault="0063241D" w:rsidP="0063241D">
      <w:r w:rsidRPr="0063241D">
        <w:t>Instructions relating to test methods may be subdivided in the following order (where appropriate):</w:t>
      </w:r>
    </w:p>
    <w:p w14:paraId="2CC6B4D1" w14:textId="77777777" w:rsidR="0063241D" w:rsidRPr="0063241D" w:rsidRDefault="0063241D" w:rsidP="0063241D">
      <w:pPr>
        <w:ind w:left="568" w:hanging="284"/>
      </w:pPr>
      <w:r w:rsidRPr="0063241D">
        <w:t>a)</w:t>
      </w:r>
      <w:r w:rsidRPr="0063241D">
        <w:tab/>
        <w:t>principle;</w:t>
      </w:r>
    </w:p>
    <w:p w14:paraId="5E138280" w14:textId="77777777" w:rsidR="0063241D" w:rsidRPr="0063241D" w:rsidRDefault="0063241D" w:rsidP="0063241D">
      <w:pPr>
        <w:ind w:left="568" w:hanging="284"/>
      </w:pPr>
      <w:r w:rsidRPr="0063241D">
        <w:t>b)</w:t>
      </w:r>
      <w:r w:rsidRPr="0063241D">
        <w:tab/>
        <w:t>apparatus;</w:t>
      </w:r>
    </w:p>
    <w:p w14:paraId="2D825AC4" w14:textId="77777777" w:rsidR="0063241D" w:rsidRPr="0063241D" w:rsidRDefault="0063241D" w:rsidP="0063241D">
      <w:pPr>
        <w:ind w:left="568" w:hanging="284"/>
      </w:pPr>
      <w:r w:rsidRPr="0063241D">
        <w:t>c)</w:t>
      </w:r>
      <w:r w:rsidRPr="0063241D">
        <w:tab/>
        <w:t>preparation and preservation of test samples and test pieces;</w:t>
      </w:r>
    </w:p>
    <w:p w14:paraId="7CE0EB1D" w14:textId="77777777" w:rsidR="0063241D" w:rsidRPr="0063241D" w:rsidRDefault="0063241D" w:rsidP="0063241D">
      <w:pPr>
        <w:ind w:left="568" w:hanging="284"/>
      </w:pPr>
      <w:r w:rsidRPr="0063241D">
        <w:t>d)</w:t>
      </w:r>
      <w:r w:rsidRPr="0063241D">
        <w:tab/>
        <w:t>procedure;</w:t>
      </w:r>
    </w:p>
    <w:p w14:paraId="5BA8B68A" w14:textId="77777777" w:rsidR="0063241D" w:rsidRPr="0063241D" w:rsidRDefault="0063241D" w:rsidP="0063241D">
      <w:pPr>
        <w:ind w:left="568" w:hanging="284"/>
      </w:pPr>
      <w:r w:rsidRPr="0063241D">
        <w:t>e)</w:t>
      </w:r>
      <w:r w:rsidRPr="0063241D">
        <w:tab/>
        <w:t>test report.</w:t>
      </w:r>
    </w:p>
    <w:p w14:paraId="726FA179" w14:textId="0ECCC040" w:rsidR="0063241D" w:rsidRPr="0063241D" w:rsidRDefault="0063241D" w:rsidP="0063241D">
      <w:r w:rsidRPr="0063241D">
        <w:lastRenderedPageBreak/>
        <w:t>Test methods may be presented as separate clauses, or be incorporated in requirements, or be presented as annexes (see clause 6.3</w:t>
      </w:r>
      <w:del w:id="64" w:author="MCC" w:date="2023-11-23T15:51:00Z">
        <w:r w:rsidRPr="0063241D" w:rsidDel="0030418D">
          <w:delText>.8</w:delText>
        </w:r>
      </w:del>
      <w:ins w:id="65" w:author="MCC" w:date="2023-11-23T15:51:00Z">
        <w:r w:rsidR="0030418D">
          <w:t>a</w:t>
        </w:r>
      </w:ins>
      <w:r w:rsidRPr="0063241D">
        <w:t>) or as separate parts (see clause 5.2.1). A test method shall be prepared as a separate 3GPP TS if it is likely to be referred to in a number of other 3GPP TSs.</w:t>
      </w:r>
    </w:p>
    <w:p w14:paraId="3F929AE4" w14:textId="77777777" w:rsidR="0063241D" w:rsidRPr="0063241D" w:rsidRDefault="0063241D" w:rsidP="0063241D">
      <w:r w:rsidRPr="0063241D">
        <w:t>The need for specification of test methods shall be evaluated on a case by case basis.</w:t>
      </w:r>
    </w:p>
    <w:p w14:paraId="764CE116" w14:textId="77777777" w:rsidR="0063241D" w:rsidRPr="0063241D" w:rsidRDefault="0063241D" w:rsidP="0063241D">
      <w:r w:rsidRPr="0063241D">
        <w:t>A test specification enables verification that products designed to a standard conform to its requirements. When writing a 3GPP TS you should consider the need for an accompanying test specification.</w:t>
      </w:r>
    </w:p>
    <w:p w14:paraId="7E63F509" w14:textId="77777777" w:rsidR="0063241D" w:rsidRPr="0063241D" w:rsidRDefault="0063241D" w:rsidP="0063241D">
      <w:r w:rsidRPr="0063241D">
        <w:t xml:space="preserve">Every requirement of a 3GPP TS specifying a product (equipment, system or service) needs to be testable, and such requirements need to be clearly distinguishable from statements of fact or of supposition. </w:t>
      </w:r>
    </w:p>
    <w:p w14:paraId="5BBC57C6" w14:textId="77777777" w:rsidR="0063241D" w:rsidRPr="0063241D" w:rsidRDefault="0063241D" w:rsidP="0063241D">
      <w:pPr>
        <w:keepLines/>
        <w:ind w:left="1702" w:hanging="1418"/>
      </w:pPr>
      <w:r w:rsidRPr="0063241D">
        <w:t>EXAMPLE:</w:t>
      </w:r>
      <w:r w:rsidRPr="0063241D">
        <w:tab/>
        <w:t>Comparing the two sentences below:</w:t>
      </w:r>
    </w:p>
    <w:p w14:paraId="63802A5C" w14:textId="77777777" w:rsidR="0063241D" w:rsidRPr="0063241D" w:rsidRDefault="0063241D" w:rsidP="0063241D">
      <w:pPr>
        <w:keepLines/>
        <w:ind w:left="1702" w:hanging="1418"/>
      </w:pPr>
      <w:r w:rsidRPr="0063241D">
        <w:tab/>
        <w:t xml:space="preserve">"On receiving a </w:t>
      </w:r>
      <w:r w:rsidRPr="0063241D">
        <w:rPr>
          <w:smallCaps/>
        </w:rPr>
        <w:t>start call</w:t>
      </w:r>
      <w:r w:rsidRPr="0063241D">
        <w:t xml:space="preserve"> message, the terminal shall respond by sending an </w:t>
      </w:r>
      <w:r w:rsidRPr="0063241D">
        <w:rPr>
          <w:smallCaps/>
        </w:rPr>
        <w:t>acknowledge</w:t>
      </w:r>
      <w:r w:rsidRPr="0063241D">
        <w:t xml:space="preserve"> message within a delay of t</w:t>
      </w:r>
      <w:r w:rsidRPr="0063241D">
        <w:rPr>
          <w:vertAlign w:val="subscript"/>
        </w:rPr>
        <w:t>1</w:t>
      </w:r>
      <w:r w:rsidRPr="0063241D">
        <w:t>."</w:t>
      </w:r>
    </w:p>
    <w:p w14:paraId="46E5E6AF" w14:textId="77777777" w:rsidR="0063241D" w:rsidRPr="0063241D" w:rsidRDefault="0063241D" w:rsidP="0063241D">
      <w:pPr>
        <w:keepLines/>
        <w:ind w:left="1702" w:hanging="1418"/>
        <w:rPr>
          <w:smallCaps/>
        </w:rPr>
      </w:pPr>
      <w:r w:rsidRPr="0063241D">
        <w:tab/>
        <w:t xml:space="preserve">"On receiving a </w:t>
      </w:r>
      <w:r w:rsidRPr="0063241D">
        <w:rPr>
          <w:smallCaps/>
        </w:rPr>
        <w:t>start call</w:t>
      </w:r>
      <w:r w:rsidRPr="0063241D">
        <w:t xml:space="preserve"> primitive, the layer 3 protocol of the terminal shall move to state </w:t>
      </w:r>
      <w:r w:rsidRPr="0063241D">
        <w:rPr>
          <w:smallCaps/>
        </w:rPr>
        <w:t>call activated</w:t>
      </w:r>
      <w:r w:rsidRPr="0063241D">
        <w:t xml:space="preserve"> and shall start timer t</w:t>
      </w:r>
      <w:r w:rsidRPr="0063241D">
        <w:rPr>
          <w:vertAlign w:val="subscript"/>
        </w:rPr>
        <w:t>2</w:t>
      </w:r>
      <w:r w:rsidRPr="0063241D">
        <w:rPr>
          <w:smallCaps/>
        </w:rPr>
        <w:t>."</w:t>
      </w:r>
    </w:p>
    <w:p w14:paraId="7CCFAA8D" w14:textId="77777777" w:rsidR="0063241D" w:rsidRPr="0063241D" w:rsidRDefault="0063241D" w:rsidP="0063241D">
      <w:pPr>
        <w:keepLines/>
        <w:ind w:left="1702" w:hanging="1418"/>
      </w:pPr>
      <w:r w:rsidRPr="0063241D">
        <w:tab/>
        <w:t>It is clear that conformance to the first requirement can be verified by external stimulus and observation, whereas the second puts demands on a conceptual model which cannot be explicitly tested. Whilst requirements of the latter sort are useful - even essential - for describing operational details, the essential behavioural characteristics (normative provisions) are given by requirements of the type of the former, and only these are verifiable.</w:t>
      </w:r>
    </w:p>
    <w:tbl>
      <w:tblPr>
        <w:tblStyle w:val="TableGrid"/>
        <w:tblW w:w="0" w:type="auto"/>
        <w:tblLook w:val="04A0" w:firstRow="1" w:lastRow="0" w:firstColumn="1" w:lastColumn="0" w:noHBand="0" w:noVBand="1"/>
      </w:tblPr>
      <w:tblGrid>
        <w:gridCol w:w="9629"/>
      </w:tblGrid>
      <w:tr w:rsidR="00E11827" w14:paraId="6E9D8D01" w14:textId="77777777" w:rsidTr="005417D3">
        <w:tc>
          <w:tcPr>
            <w:tcW w:w="9629" w:type="dxa"/>
          </w:tcPr>
          <w:p w14:paraId="7F07F060" w14:textId="11F19AE5" w:rsidR="00E11827" w:rsidRDefault="007C1AFE" w:rsidP="005417D3">
            <w:pPr>
              <w:pStyle w:val="TAC"/>
            </w:pPr>
            <w:bookmarkStart w:id="66" w:name="_Toc4764709"/>
            <w:bookmarkStart w:id="67" w:name="_Toc20215422"/>
            <w:bookmarkStart w:id="68" w:name="_Toc58914527"/>
            <w:r>
              <w:rPr>
                <w:sz w:val="32"/>
                <w:szCs w:val="36"/>
              </w:rPr>
              <w:t>8</w:t>
            </w:r>
            <w:r w:rsidR="00E11827">
              <w:rPr>
                <w:sz w:val="32"/>
                <w:szCs w:val="36"/>
              </w:rPr>
              <w:t>th</w:t>
            </w:r>
            <w:r w:rsidR="00E11827" w:rsidRPr="00B77048">
              <w:rPr>
                <w:sz w:val="32"/>
                <w:szCs w:val="36"/>
              </w:rPr>
              <w:t xml:space="preserve"> Change</w:t>
            </w:r>
          </w:p>
        </w:tc>
      </w:tr>
    </w:tbl>
    <w:p w14:paraId="560D7D1E" w14:textId="3699DDFC" w:rsidR="0063241D" w:rsidRPr="0063241D" w:rsidRDefault="0063241D" w:rsidP="0063241D">
      <w:pPr>
        <w:keepNext/>
        <w:keepLines/>
        <w:spacing w:before="120"/>
        <w:ind w:left="1418" w:hanging="1418"/>
        <w:outlineLvl w:val="3"/>
        <w:rPr>
          <w:rFonts w:ascii="Arial" w:hAnsi="Arial"/>
          <w:sz w:val="24"/>
        </w:rPr>
      </w:pPr>
      <w:r w:rsidRPr="0063241D">
        <w:rPr>
          <w:rFonts w:ascii="Arial" w:hAnsi="Arial"/>
          <w:sz w:val="24"/>
        </w:rPr>
        <w:t>6.6.4.3</w:t>
      </w:r>
      <w:r w:rsidRPr="0063241D">
        <w:rPr>
          <w:rFonts w:ascii="Arial" w:hAnsi="Arial"/>
          <w:sz w:val="24"/>
        </w:rPr>
        <w:tab/>
        <w:t>Numbering</w:t>
      </w:r>
      <w:bookmarkEnd w:id="66"/>
      <w:bookmarkEnd w:id="67"/>
      <w:bookmarkEnd w:id="68"/>
    </w:p>
    <w:p w14:paraId="5E85DDA6" w14:textId="77777777" w:rsidR="0063241D" w:rsidRPr="0063241D" w:rsidRDefault="0063241D" w:rsidP="0063241D">
      <w:r w:rsidRPr="0063241D">
        <w:t>Figures may be numbered sequentially throughout the document without regard to the clause numbering, e.g. first figure is figure 1 and the twentieth figure (in, say clause 7) is figure 20.</w:t>
      </w:r>
    </w:p>
    <w:p w14:paraId="5095011F" w14:textId="77777777" w:rsidR="0063241D" w:rsidRPr="0063241D" w:rsidRDefault="0063241D" w:rsidP="0063241D">
      <w:r w:rsidRPr="0063241D">
        <w:t>Figures may also be numbered taking account of clause numbering.</w:t>
      </w:r>
    </w:p>
    <w:p w14:paraId="7F58D79A" w14:textId="2158818E" w:rsidR="0063241D" w:rsidRPr="0063241D" w:rsidRDefault="0063241D" w:rsidP="0063241D">
      <w:pPr>
        <w:keepLines/>
        <w:ind w:left="1702" w:hanging="1418"/>
      </w:pPr>
      <w:r w:rsidRPr="0063241D">
        <w:t>EXAMPLE 1:</w:t>
      </w:r>
      <w:r w:rsidRPr="0063241D">
        <w:tab/>
        <w:t>First figure in clause 7 is figure 7</w:t>
      </w:r>
      <w:del w:id="69" w:author="MCC" w:date="2023-11-23T15:52:00Z">
        <w:r w:rsidRPr="0063241D" w:rsidDel="00E11827">
          <w:delText>.</w:delText>
        </w:r>
      </w:del>
      <w:ins w:id="70" w:author="MCC" w:date="2023-11-23T15:52:00Z">
        <w:r w:rsidR="00E11827">
          <w:t>-</w:t>
        </w:r>
      </w:ins>
      <w:r w:rsidRPr="0063241D">
        <w:t>1, fifth figure in clause 7 is figure 7</w:t>
      </w:r>
      <w:del w:id="71" w:author="MCC" w:date="2023-11-23T15:52:00Z">
        <w:r w:rsidRPr="0063241D" w:rsidDel="00E11827">
          <w:delText>.</w:delText>
        </w:r>
      </w:del>
      <w:ins w:id="72" w:author="MCC" w:date="2023-11-23T15:52:00Z">
        <w:r w:rsidR="00E11827">
          <w:t>-</w:t>
        </w:r>
      </w:ins>
      <w:r w:rsidRPr="0063241D">
        <w:t>5.</w:t>
      </w:r>
    </w:p>
    <w:p w14:paraId="0E542AE1" w14:textId="0C92E9E8" w:rsidR="0063241D" w:rsidRPr="0063241D" w:rsidRDefault="0063241D" w:rsidP="0063241D">
      <w:pPr>
        <w:keepLines/>
        <w:ind w:left="1702" w:hanging="1418"/>
      </w:pPr>
      <w:r w:rsidRPr="0063241D">
        <w:t>EXAMPLE 2:</w:t>
      </w:r>
      <w:r w:rsidRPr="0063241D">
        <w:tab/>
        <w:t>First figure in clause 7.3.2 is figure 7.3.2</w:t>
      </w:r>
      <w:del w:id="73" w:author="MCC" w:date="2023-11-23T15:53:00Z">
        <w:r w:rsidRPr="0063241D" w:rsidDel="00E11827">
          <w:delText>.</w:delText>
        </w:r>
      </w:del>
      <w:ins w:id="74" w:author="MCC" w:date="2023-11-23T15:53:00Z">
        <w:r w:rsidR="00E11827">
          <w:t>-</w:t>
        </w:r>
      </w:ins>
      <w:r w:rsidRPr="0063241D">
        <w:t>1, fifth figure in clause 7.3.2 is figure 7.3.2</w:t>
      </w:r>
      <w:del w:id="75" w:author="MCC" w:date="2023-11-23T15:53:00Z">
        <w:r w:rsidRPr="0063241D" w:rsidDel="00E11827">
          <w:delText>.</w:delText>
        </w:r>
      </w:del>
      <w:ins w:id="76" w:author="MCC" w:date="2023-11-23T15:53:00Z">
        <w:r w:rsidR="00E11827">
          <w:t>-</w:t>
        </w:r>
      </w:ins>
      <w:r w:rsidRPr="0063241D">
        <w:t>5.</w:t>
      </w:r>
    </w:p>
    <w:p w14:paraId="4DFDBDFF" w14:textId="77777777" w:rsidR="0063241D" w:rsidRPr="0063241D" w:rsidRDefault="0063241D" w:rsidP="0063241D">
      <w:r w:rsidRPr="0063241D">
        <w:t xml:space="preserve">One level of subdivision only is permitted (e.g. figure 1 may be subdivided as 1 a), 1 b), 1 c), etc.). See also clause 5.2.1A. For the numbering of figures in annexes, </w:t>
      </w:r>
      <w:proofErr w:type="spellStart"/>
      <w:r w:rsidRPr="0063241D">
        <w:t>seeclause</w:t>
      </w:r>
      <w:proofErr w:type="spellEnd"/>
      <w:r w:rsidRPr="0063241D">
        <w:t> 5.2.6.</w:t>
      </w:r>
    </w:p>
    <w:p w14:paraId="1A6ECBB0" w14:textId="77777777" w:rsidR="0063241D" w:rsidRPr="0063241D" w:rsidRDefault="0063241D" w:rsidP="0063241D">
      <w:pPr>
        <w:shd w:val="pct20" w:color="auto" w:fill="FFFFFF"/>
        <w:ind w:left="568" w:hanging="284"/>
      </w:pPr>
      <w:r w:rsidRPr="0063241D">
        <w:t>-</w:t>
      </w:r>
      <w:r w:rsidRPr="0063241D">
        <w:tab/>
        <w:t>You may use sequence fields for automatically numbering figures. See clause H.4: "Sequence numbering".</w:t>
      </w:r>
    </w:p>
    <w:tbl>
      <w:tblPr>
        <w:tblStyle w:val="TableGrid"/>
        <w:tblW w:w="0" w:type="auto"/>
        <w:tblLook w:val="04A0" w:firstRow="1" w:lastRow="0" w:firstColumn="1" w:lastColumn="0" w:noHBand="0" w:noVBand="1"/>
      </w:tblPr>
      <w:tblGrid>
        <w:gridCol w:w="9629"/>
      </w:tblGrid>
      <w:tr w:rsidR="00E1113B" w14:paraId="02AAE9E8" w14:textId="77777777" w:rsidTr="005417D3">
        <w:tc>
          <w:tcPr>
            <w:tcW w:w="9629" w:type="dxa"/>
          </w:tcPr>
          <w:p w14:paraId="287DF19D" w14:textId="50A71642" w:rsidR="00E1113B" w:rsidRDefault="007C1AFE" w:rsidP="005417D3">
            <w:pPr>
              <w:pStyle w:val="TAC"/>
            </w:pPr>
            <w:bookmarkStart w:id="77" w:name="_Toc4764718"/>
            <w:bookmarkStart w:id="78" w:name="_Toc20215431"/>
            <w:bookmarkStart w:id="79" w:name="_Toc58914536"/>
            <w:r>
              <w:rPr>
                <w:sz w:val="32"/>
                <w:szCs w:val="36"/>
              </w:rPr>
              <w:t>9</w:t>
            </w:r>
            <w:r w:rsidR="00E1113B">
              <w:rPr>
                <w:sz w:val="32"/>
                <w:szCs w:val="36"/>
              </w:rPr>
              <w:t>th</w:t>
            </w:r>
            <w:r w:rsidR="00E1113B" w:rsidRPr="00B77048">
              <w:rPr>
                <w:sz w:val="32"/>
                <w:szCs w:val="36"/>
              </w:rPr>
              <w:t xml:space="preserve"> Change</w:t>
            </w:r>
          </w:p>
        </w:tc>
      </w:tr>
    </w:tbl>
    <w:p w14:paraId="59B41806" w14:textId="77777777" w:rsidR="0063241D" w:rsidRPr="0063241D" w:rsidRDefault="0063241D" w:rsidP="0063241D">
      <w:pPr>
        <w:keepNext/>
        <w:keepLines/>
        <w:spacing w:before="120"/>
        <w:ind w:left="1418" w:hanging="1418"/>
        <w:outlineLvl w:val="3"/>
        <w:rPr>
          <w:rFonts w:ascii="Arial" w:hAnsi="Arial"/>
          <w:sz w:val="24"/>
        </w:rPr>
      </w:pPr>
      <w:r w:rsidRPr="0063241D">
        <w:rPr>
          <w:rFonts w:ascii="Arial" w:hAnsi="Arial"/>
          <w:sz w:val="24"/>
        </w:rPr>
        <w:t>6.6.5.2</w:t>
      </w:r>
      <w:r w:rsidRPr="0063241D">
        <w:rPr>
          <w:rFonts w:ascii="Arial" w:hAnsi="Arial"/>
          <w:sz w:val="24"/>
        </w:rPr>
        <w:tab/>
        <w:t>Numbering</w:t>
      </w:r>
      <w:bookmarkEnd w:id="77"/>
      <w:bookmarkEnd w:id="78"/>
      <w:bookmarkEnd w:id="79"/>
    </w:p>
    <w:p w14:paraId="6D0A916B" w14:textId="77777777" w:rsidR="0063241D" w:rsidRPr="0063241D" w:rsidRDefault="0063241D" w:rsidP="0063241D">
      <w:r w:rsidRPr="0063241D">
        <w:t>Tables may be numbered sequentially throughout the document without regard to the clause numbering, e.g. first table is table 1 and the twentieth table (in, say clause 7) is table 20.</w:t>
      </w:r>
    </w:p>
    <w:p w14:paraId="49799DA6" w14:textId="77777777" w:rsidR="0063241D" w:rsidRPr="0063241D" w:rsidRDefault="0063241D" w:rsidP="0063241D">
      <w:r w:rsidRPr="0063241D">
        <w:t>Tables may also be numbered taking account of clause numbering.</w:t>
      </w:r>
    </w:p>
    <w:p w14:paraId="59A1B2CF" w14:textId="21B8B060" w:rsidR="0063241D" w:rsidRPr="0063241D" w:rsidRDefault="0063241D" w:rsidP="0063241D">
      <w:pPr>
        <w:keepLines/>
        <w:ind w:left="1702" w:hanging="1418"/>
      </w:pPr>
      <w:r w:rsidRPr="0063241D">
        <w:t>EXAMPLE 1:</w:t>
      </w:r>
      <w:r w:rsidRPr="0063241D">
        <w:tab/>
        <w:t>First table in clause 7 is table 7</w:t>
      </w:r>
      <w:del w:id="80" w:author="MCC" w:date="2023-11-23T15:53:00Z">
        <w:r w:rsidRPr="0063241D" w:rsidDel="00E1113B">
          <w:delText>.</w:delText>
        </w:r>
      </w:del>
      <w:ins w:id="81" w:author="MCC" w:date="2023-11-23T15:53:00Z">
        <w:r w:rsidR="00E1113B">
          <w:t>-</w:t>
        </w:r>
      </w:ins>
      <w:r w:rsidRPr="0063241D">
        <w:t>1, fifth table in clause 7 is table 7</w:t>
      </w:r>
      <w:del w:id="82" w:author="MCC" w:date="2023-11-23T15:53:00Z">
        <w:r w:rsidRPr="0063241D" w:rsidDel="00E1113B">
          <w:delText>.</w:delText>
        </w:r>
      </w:del>
      <w:ins w:id="83" w:author="MCC" w:date="2023-11-23T15:53:00Z">
        <w:r w:rsidR="00E1113B">
          <w:t>-</w:t>
        </w:r>
      </w:ins>
      <w:r w:rsidRPr="0063241D">
        <w:t>5.</w:t>
      </w:r>
    </w:p>
    <w:p w14:paraId="2B55904F" w14:textId="2DDA24D5" w:rsidR="0063241D" w:rsidRPr="0063241D" w:rsidRDefault="0063241D" w:rsidP="0063241D">
      <w:pPr>
        <w:keepLines/>
        <w:ind w:left="1702" w:hanging="1418"/>
      </w:pPr>
      <w:r w:rsidRPr="0063241D">
        <w:t>EXAMPLE 2:</w:t>
      </w:r>
      <w:r w:rsidRPr="0063241D">
        <w:tab/>
        <w:t>First table in clause 7.3.2 is table 7.3.2</w:t>
      </w:r>
      <w:del w:id="84" w:author="MCC" w:date="2023-11-23T15:53:00Z">
        <w:r w:rsidRPr="0063241D" w:rsidDel="00E1113B">
          <w:delText>.</w:delText>
        </w:r>
      </w:del>
      <w:ins w:id="85" w:author="MCC" w:date="2023-11-23T15:53:00Z">
        <w:r w:rsidR="00E1113B">
          <w:t>-</w:t>
        </w:r>
      </w:ins>
      <w:r w:rsidRPr="0063241D">
        <w:t>1, fifth table in clause 7.3.2 is table 7.3.2</w:t>
      </w:r>
      <w:del w:id="86" w:author="MCC" w:date="2023-11-23T15:53:00Z">
        <w:r w:rsidRPr="0063241D" w:rsidDel="00E1113B">
          <w:delText>.</w:delText>
        </w:r>
      </w:del>
      <w:ins w:id="87" w:author="MCC" w:date="2023-11-23T15:53:00Z">
        <w:r w:rsidR="00E1113B">
          <w:t>-</w:t>
        </w:r>
      </w:ins>
      <w:r w:rsidRPr="0063241D">
        <w:t>5.</w:t>
      </w:r>
    </w:p>
    <w:p w14:paraId="0C8DE9C3" w14:textId="77777777" w:rsidR="0063241D" w:rsidRPr="0063241D" w:rsidRDefault="0063241D" w:rsidP="0063241D">
      <w:r w:rsidRPr="0063241D">
        <w:t>See also clause 5.2.1A. For the numbering of tables in annexes, see clause 5.2.6.</w:t>
      </w:r>
    </w:p>
    <w:p w14:paraId="3B4DA71F" w14:textId="77777777" w:rsidR="0063241D" w:rsidRPr="0063241D" w:rsidRDefault="0063241D" w:rsidP="0063241D">
      <w:pPr>
        <w:shd w:val="pct20" w:color="auto" w:fill="FFFFFF"/>
        <w:ind w:left="568" w:hanging="284"/>
      </w:pPr>
      <w:r w:rsidRPr="0063241D">
        <w:t>-</w:t>
      </w:r>
      <w:r w:rsidRPr="0063241D">
        <w:tab/>
        <w:t>You may use sequence fields for automatically numbering tables. See clause H.4: "Sequence numbering".</w:t>
      </w:r>
    </w:p>
    <w:tbl>
      <w:tblPr>
        <w:tblStyle w:val="TableGrid"/>
        <w:tblW w:w="0" w:type="auto"/>
        <w:tblLook w:val="04A0" w:firstRow="1" w:lastRow="0" w:firstColumn="1" w:lastColumn="0" w:noHBand="0" w:noVBand="1"/>
      </w:tblPr>
      <w:tblGrid>
        <w:gridCol w:w="9629"/>
      </w:tblGrid>
      <w:tr w:rsidR="00F47EB4" w14:paraId="5835F839" w14:textId="77777777" w:rsidTr="005417D3">
        <w:tc>
          <w:tcPr>
            <w:tcW w:w="9629" w:type="dxa"/>
          </w:tcPr>
          <w:p w14:paraId="519EE7F8" w14:textId="19D16CDB" w:rsidR="00F47EB4" w:rsidRDefault="007C1AFE" w:rsidP="005417D3">
            <w:pPr>
              <w:pStyle w:val="TAC"/>
            </w:pPr>
            <w:bookmarkStart w:id="88" w:name="_Toc4764739"/>
            <w:bookmarkStart w:id="89" w:name="_Toc20215452"/>
            <w:bookmarkStart w:id="90" w:name="_Toc58914557"/>
            <w:r>
              <w:rPr>
                <w:sz w:val="32"/>
                <w:szCs w:val="36"/>
              </w:rPr>
              <w:lastRenderedPageBreak/>
              <w:t>10</w:t>
            </w:r>
            <w:r w:rsidR="00F47EB4">
              <w:rPr>
                <w:sz w:val="32"/>
                <w:szCs w:val="36"/>
              </w:rPr>
              <w:t>th</w:t>
            </w:r>
            <w:r w:rsidR="00F47EB4" w:rsidRPr="00B77048">
              <w:rPr>
                <w:sz w:val="32"/>
                <w:szCs w:val="36"/>
              </w:rPr>
              <w:t xml:space="preserve"> Change</w:t>
            </w:r>
          </w:p>
        </w:tc>
      </w:tr>
    </w:tbl>
    <w:p w14:paraId="4E5A6DD3" w14:textId="77777777" w:rsidR="0063241D" w:rsidRPr="0063241D" w:rsidRDefault="0063241D" w:rsidP="0063241D">
      <w:pPr>
        <w:keepNext/>
        <w:keepLines/>
        <w:spacing w:before="120"/>
        <w:ind w:left="1418" w:hanging="1418"/>
        <w:outlineLvl w:val="3"/>
        <w:rPr>
          <w:rFonts w:ascii="Arial" w:hAnsi="Arial"/>
          <w:sz w:val="24"/>
        </w:rPr>
      </w:pPr>
      <w:r w:rsidRPr="0063241D">
        <w:rPr>
          <w:rFonts w:ascii="Arial" w:hAnsi="Arial"/>
          <w:sz w:val="24"/>
        </w:rPr>
        <w:t>6.6.9.3</w:t>
      </w:r>
      <w:r w:rsidRPr="0063241D">
        <w:rPr>
          <w:rFonts w:ascii="Arial" w:hAnsi="Arial"/>
          <w:sz w:val="24"/>
        </w:rPr>
        <w:tab/>
        <w:t>Numbering</w:t>
      </w:r>
      <w:bookmarkEnd w:id="88"/>
      <w:bookmarkEnd w:id="89"/>
      <w:bookmarkEnd w:id="90"/>
    </w:p>
    <w:p w14:paraId="7E340BB8" w14:textId="77777777" w:rsidR="0063241D" w:rsidRPr="0063241D" w:rsidRDefault="0063241D" w:rsidP="0063241D">
      <w:r w:rsidRPr="0063241D">
        <w:t xml:space="preserve">If it is necessary to number some or all of the formulae in a 3GPP TS or 3GPP TR in order to facilitate cross-reference, </w:t>
      </w:r>
      <w:proofErr w:type="spellStart"/>
      <w:r w:rsidRPr="0063241D">
        <w:t>arabic</w:t>
      </w:r>
      <w:proofErr w:type="spellEnd"/>
      <w:r w:rsidRPr="0063241D">
        <w:t xml:space="preserve"> numbers in parentheses shall be used, beginning with 1:</w:t>
      </w:r>
    </w:p>
    <w:p w14:paraId="2DB28A68" w14:textId="77777777" w:rsidR="0063241D" w:rsidRPr="0063241D" w:rsidRDefault="0063241D" w:rsidP="0063241D">
      <w:pPr>
        <w:keepLines/>
        <w:tabs>
          <w:tab w:val="center" w:pos="4536"/>
          <w:tab w:val="right" w:pos="9072"/>
        </w:tabs>
        <w:rPr>
          <w:noProof/>
        </w:rPr>
      </w:pPr>
      <w:r w:rsidRPr="0063241D">
        <w:rPr>
          <w:i/>
          <w:noProof/>
        </w:rPr>
        <w:tab/>
        <w:t>x</w:t>
      </w:r>
      <w:r w:rsidRPr="0063241D">
        <w:rPr>
          <w:noProof/>
          <w:position w:val="6"/>
          <w:sz w:val="16"/>
        </w:rPr>
        <w:t>2</w:t>
      </w:r>
      <w:r w:rsidRPr="0063241D">
        <w:rPr>
          <w:noProof/>
        </w:rPr>
        <w:t xml:space="preserve"> + </w:t>
      </w:r>
      <w:r w:rsidRPr="0063241D">
        <w:rPr>
          <w:i/>
          <w:noProof/>
        </w:rPr>
        <w:t>y</w:t>
      </w:r>
      <w:r w:rsidRPr="0063241D">
        <w:rPr>
          <w:noProof/>
          <w:position w:val="6"/>
          <w:sz w:val="16"/>
        </w:rPr>
        <w:t>2</w:t>
      </w:r>
      <w:r w:rsidRPr="0063241D">
        <w:rPr>
          <w:noProof/>
        </w:rPr>
        <w:t xml:space="preserve"> &lt; </w:t>
      </w:r>
      <w:r w:rsidRPr="0063241D">
        <w:rPr>
          <w:i/>
          <w:noProof/>
        </w:rPr>
        <w:t>z</w:t>
      </w:r>
      <w:r w:rsidRPr="0063241D">
        <w:rPr>
          <w:noProof/>
          <w:position w:val="6"/>
          <w:sz w:val="16"/>
        </w:rPr>
        <w:t>2</w:t>
      </w:r>
      <w:r w:rsidRPr="0063241D">
        <w:rPr>
          <w:noProof/>
        </w:rPr>
        <w:tab/>
        <w:t>(1)</w:t>
      </w:r>
    </w:p>
    <w:p w14:paraId="3574754C" w14:textId="77777777" w:rsidR="0063241D" w:rsidRPr="0063241D" w:rsidRDefault="0063241D" w:rsidP="0063241D">
      <w:r w:rsidRPr="0063241D">
        <w:t>Equations may be numbered sequentially throughout the document without regard to the clause numbering, e.g. first equation is equation 1 and the twentieth equation (in, say clause 7) is equation 20.</w:t>
      </w:r>
    </w:p>
    <w:p w14:paraId="4FC4C351" w14:textId="77777777" w:rsidR="0063241D" w:rsidRPr="0063241D" w:rsidRDefault="0063241D" w:rsidP="0063241D">
      <w:r w:rsidRPr="0063241D">
        <w:t>Equations may also be numbered taking account of clause numbering.</w:t>
      </w:r>
    </w:p>
    <w:p w14:paraId="4A85EB0B" w14:textId="5449602B" w:rsidR="0063241D" w:rsidRPr="0063241D" w:rsidRDefault="0063241D" w:rsidP="0063241D">
      <w:pPr>
        <w:keepLines/>
        <w:ind w:left="1702" w:hanging="1418"/>
      </w:pPr>
      <w:r w:rsidRPr="0063241D">
        <w:t>EXAMPLE 1:</w:t>
      </w:r>
      <w:r w:rsidRPr="0063241D">
        <w:tab/>
        <w:t>First equation in clause 7 is equation 7</w:t>
      </w:r>
      <w:del w:id="91" w:author="MCC" w:date="2023-11-23T15:54:00Z">
        <w:r w:rsidRPr="0063241D" w:rsidDel="00F47EB4">
          <w:delText>.</w:delText>
        </w:r>
      </w:del>
      <w:ins w:id="92" w:author="MCC" w:date="2023-11-23T15:54:00Z">
        <w:r w:rsidR="00F47EB4">
          <w:t>-</w:t>
        </w:r>
      </w:ins>
      <w:r w:rsidRPr="0063241D">
        <w:t>1, fifth equation in clause 7 is equation 7</w:t>
      </w:r>
      <w:del w:id="93" w:author="MCC" w:date="2023-11-23T15:54:00Z">
        <w:r w:rsidRPr="0063241D" w:rsidDel="00F47EB4">
          <w:delText>.</w:delText>
        </w:r>
      </w:del>
      <w:ins w:id="94" w:author="MCC" w:date="2023-11-23T15:54:00Z">
        <w:r w:rsidR="00F47EB4">
          <w:t>-</w:t>
        </w:r>
      </w:ins>
      <w:r w:rsidRPr="0063241D">
        <w:t>5.</w:t>
      </w:r>
    </w:p>
    <w:p w14:paraId="0E96DF10" w14:textId="44E3F9E6" w:rsidR="0063241D" w:rsidRPr="0063241D" w:rsidRDefault="0063241D" w:rsidP="0063241D">
      <w:pPr>
        <w:keepLines/>
        <w:ind w:left="1702" w:hanging="1418"/>
      </w:pPr>
      <w:r w:rsidRPr="0063241D">
        <w:t>EXAMPLE 2:</w:t>
      </w:r>
      <w:r w:rsidRPr="0063241D">
        <w:tab/>
        <w:t>First equation in clause 7.3.2 is equation 7.3.2</w:t>
      </w:r>
      <w:del w:id="95" w:author="MCC" w:date="2023-11-23T15:54:00Z">
        <w:r w:rsidRPr="0063241D" w:rsidDel="00F47EB4">
          <w:delText>.</w:delText>
        </w:r>
      </w:del>
      <w:ins w:id="96" w:author="MCC" w:date="2023-11-23T15:54:00Z">
        <w:r w:rsidR="00F47EB4">
          <w:t>-</w:t>
        </w:r>
      </w:ins>
      <w:r w:rsidRPr="0063241D">
        <w:t>1, fifth equation in clause 7.3.2 is equation 7.3.2</w:t>
      </w:r>
      <w:del w:id="97" w:author="MCC" w:date="2023-11-23T15:54:00Z">
        <w:r w:rsidRPr="0063241D" w:rsidDel="00F47EB4">
          <w:delText>.</w:delText>
        </w:r>
      </w:del>
      <w:ins w:id="98" w:author="MCC" w:date="2023-11-23T15:54:00Z">
        <w:r w:rsidR="00F47EB4">
          <w:t>-</w:t>
        </w:r>
      </w:ins>
      <w:r w:rsidRPr="0063241D">
        <w:t>5.</w:t>
      </w:r>
    </w:p>
    <w:p w14:paraId="4CF82907" w14:textId="77777777" w:rsidR="0063241D" w:rsidRPr="0063241D" w:rsidRDefault="0063241D" w:rsidP="0063241D">
      <w:pPr>
        <w:tabs>
          <w:tab w:val="left" w:pos="454"/>
        </w:tabs>
      </w:pPr>
      <w:r w:rsidRPr="0063241D">
        <w:t>See also clause 5.2.1A. For the numbering of equations in annexes see clause 5.2.6.</w:t>
      </w:r>
    </w:p>
    <w:p w14:paraId="674ABE91" w14:textId="77777777" w:rsidR="0063241D" w:rsidRPr="0063241D" w:rsidRDefault="0063241D" w:rsidP="0063241D">
      <w:pPr>
        <w:shd w:val="pct20" w:color="auto" w:fill="FFFFFF"/>
        <w:ind w:left="568" w:hanging="284"/>
      </w:pPr>
      <w:r w:rsidRPr="0063241D">
        <w:t>-</w:t>
      </w:r>
      <w:r w:rsidRPr="0063241D">
        <w:tab/>
        <w:t>You may use sequence fields for automatically numbering tables. See clause H.4: "Sequence numbering".</w:t>
      </w:r>
    </w:p>
    <w:p w14:paraId="397DB664" w14:textId="77777777" w:rsidR="0063241D" w:rsidRPr="0063241D" w:rsidRDefault="0063241D" w:rsidP="0063241D">
      <w:pPr>
        <w:shd w:val="pct20" w:color="auto" w:fill="FFFFFF"/>
        <w:ind w:left="568" w:hanging="284"/>
      </w:pPr>
      <w:r w:rsidRPr="0063241D">
        <w:t>-</w:t>
      </w:r>
      <w:r w:rsidRPr="0063241D">
        <w:tab/>
        <w:t>Insert a tab between the equation and the number to right-align the number.</w:t>
      </w:r>
    </w:p>
    <w:tbl>
      <w:tblPr>
        <w:tblStyle w:val="TableGrid"/>
        <w:tblW w:w="0" w:type="auto"/>
        <w:tblLook w:val="04A0" w:firstRow="1" w:lastRow="0" w:firstColumn="1" w:lastColumn="0" w:noHBand="0" w:noVBand="1"/>
      </w:tblPr>
      <w:tblGrid>
        <w:gridCol w:w="9629"/>
      </w:tblGrid>
      <w:tr w:rsidR="00F04600" w14:paraId="6A7E4F0E" w14:textId="77777777" w:rsidTr="005417D3">
        <w:tc>
          <w:tcPr>
            <w:tcW w:w="9629" w:type="dxa"/>
          </w:tcPr>
          <w:p w14:paraId="76A31C37" w14:textId="35596718" w:rsidR="00F04600" w:rsidRDefault="00F04600" w:rsidP="005417D3">
            <w:pPr>
              <w:pStyle w:val="TAC"/>
            </w:pPr>
            <w:bookmarkStart w:id="99" w:name="_Toc4764779"/>
            <w:bookmarkStart w:id="100" w:name="_Toc20215492"/>
            <w:bookmarkStart w:id="101" w:name="_Toc58914597"/>
            <w:r>
              <w:rPr>
                <w:sz w:val="32"/>
                <w:szCs w:val="36"/>
              </w:rPr>
              <w:t>1</w:t>
            </w:r>
            <w:r w:rsidR="007C1AFE">
              <w:rPr>
                <w:sz w:val="32"/>
                <w:szCs w:val="36"/>
              </w:rPr>
              <w:t>1</w:t>
            </w:r>
            <w:r>
              <w:rPr>
                <w:sz w:val="32"/>
                <w:szCs w:val="36"/>
              </w:rPr>
              <w:t>th</w:t>
            </w:r>
            <w:r w:rsidRPr="00B77048">
              <w:rPr>
                <w:sz w:val="32"/>
                <w:szCs w:val="36"/>
              </w:rPr>
              <w:t xml:space="preserve"> Change</w:t>
            </w:r>
          </w:p>
        </w:tc>
      </w:tr>
    </w:tbl>
    <w:p w14:paraId="7ADDDD77" w14:textId="77777777" w:rsidR="0063241D" w:rsidRPr="0063241D" w:rsidRDefault="0063241D" w:rsidP="0063241D">
      <w:pPr>
        <w:keepNext/>
        <w:keepLines/>
        <w:pBdr>
          <w:top w:val="single" w:sz="12" w:space="3" w:color="auto"/>
        </w:pBdr>
        <w:spacing w:before="240"/>
        <w:ind w:left="1134" w:hanging="1134"/>
        <w:outlineLvl w:val="0"/>
        <w:rPr>
          <w:rFonts w:ascii="Arial" w:hAnsi="Arial"/>
          <w:sz w:val="36"/>
        </w:rPr>
      </w:pPr>
      <w:r w:rsidRPr="0063241D">
        <w:rPr>
          <w:rFonts w:ascii="Arial" w:hAnsi="Arial"/>
          <w:sz w:val="36"/>
        </w:rPr>
        <w:t>H.4</w:t>
      </w:r>
      <w:r w:rsidRPr="0063241D">
        <w:rPr>
          <w:rFonts w:ascii="Arial" w:hAnsi="Arial"/>
          <w:sz w:val="36"/>
        </w:rPr>
        <w:tab/>
        <w:t>Sequence numbering</w:t>
      </w:r>
      <w:bookmarkEnd w:id="99"/>
      <w:bookmarkEnd w:id="100"/>
      <w:bookmarkEnd w:id="101"/>
    </w:p>
    <w:p w14:paraId="2C861F8F" w14:textId="121F0920" w:rsidR="0063241D" w:rsidRPr="0063241D" w:rsidRDefault="00547F12" w:rsidP="0063241D">
      <w:ins w:id="102" w:author="MCC" w:date="2024-03-07T14:19:00Z">
        <w:r>
          <w:t xml:space="preserve">During the drafting of a TS or TR, </w:t>
        </w:r>
      </w:ins>
      <w:del w:id="103" w:author="MCC" w:date="2024-03-07T14:19:00Z">
        <w:r w:rsidR="0063241D" w:rsidRPr="0063241D" w:rsidDel="00547F12">
          <w:delText xml:space="preserve">You </w:delText>
        </w:r>
      </w:del>
      <w:ins w:id="104" w:author="MCC" w:date="2024-03-07T14:19:00Z">
        <w:r>
          <w:t>y</w:t>
        </w:r>
        <w:r w:rsidRPr="0063241D">
          <w:t xml:space="preserve">ou </w:t>
        </w:r>
      </w:ins>
      <w:r w:rsidR="0063241D" w:rsidRPr="0063241D">
        <w:t>may use sequence numbering (</w:t>
      </w:r>
      <w:r w:rsidR="0063241D" w:rsidRPr="0063241D">
        <w:rPr>
          <w:b/>
          <w:u w:val="single"/>
        </w:rPr>
        <w:t>I</w:t>
      </w:r>
      <w:r w:rsidR="0063241D" w:rsidRPr="0063241D">
        <w:rPr>
          <w:b/>
        </w:rPr>
        <w:t>nsert Fi</w:t>
      </w:r>
      <w:r w:rsidR="0063241D" w:rsidRPr="0063241D">
        <w:rPr>
          <w:b/>
          <w:u w:val="single"/>
        </w:rPr>
        <w:t>e</w:t>
      </w:r>
      <w:r w:rsidR="0063241D" w:rsidRPr="0063241D">
        <w:rPr>
          <w:b/>
        </w:rPr>
        <w:t>ld </w:t>
      </w:r>
      <w:proofErr w:type="spellStart"/>
      <w:r w:rsidR="0063241D" w:rsidRPr="0063241D">
        <w:rPr>
          <w:b/>
        </w:rPr>
        <w:t>Seq</w:t>
      </w:r>
      <w:proofErr w:type="spellEnd"/>
      <w:r w:rsidR="0063241D" w:rsidRPr="0063241D">
        <w:t>) for tables, figures, equations, references, etc. Use the sequence identifiers shown in the following table.</w:t>
      </w:r>
    </w:p>
    <w:p w14:paraId="30757835" w14:textId="77777777" w:rsidR="0063241D" w:rsidRPr="0063241D" w:rsidRDefault="0063241D" w:rsidP="0063241D">
      <w:pPr>
        <w:keepNext/>
        <w:keepLines/>
        <w:spacing w:before="60"/>
        <w:jc w:val="center"/>
        <w:rPr>
          <w:rFonts w:ascii="Arial" w:hAnsi="Arial"/>
          <w:b/>
        </w:rPr>
      </w:pPr>
      <w:r w:rsidRPr="0063241D">
        <w:rPr>
          <w:rFonts w:ascii="Arial" w:hAnsi="Arial"/>
          <w:b/>
        </w:rPr>
        <w:t>Table H.2: Sequence numberings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828"/>
        <w:gridCol w:w="3500"/>
      </w:tblGrid>
      <w:tr w:rsidR="0063241D" w:rsidRPr="0063241D" w14:paraId="3D91401A" w14:textId="77777777" w:rsidTr="005417D3">
        <w:trPr>
          <w:jc w:val="center"/>
        </w:trPr>
        <w:tc>
          <w:tcPr>
            <w:tcW w:w="1051" w:type="dxa"/>
          </w:tcPr>
          <w:p w14:paraId="25915921" w14:textId="77777777" w:rsidR="0063241D" w:rsidRPr="0063241D" w:rsidRDefault="0063241D" w:rsidP="0063241D">
            <w:pPr>
              <w:keepNext/>
              <w:keepLines/>
              <w:spacing w:after="0"/>
              <w:jc w:val="center"/>
              <w:rPr>
                <w:rFonts w:ascii="Arial" w:hAnsi="Arial"/>
                <w:b/>
                <w:sz w:val="18"/>
              </w:rPr>
            </w:pPr>
            <w:r w:rsidRPr="0063241D">
              <w:rPr>
                <w:rFonts w:ascii="Arial" w:hAnsi="Arial"/>
                <w:b/>
                <w:sz w:val="18"/>
              </w:rPr>
              <w:t>Sequence</w:t>
            </w:r>
          </w:p>
        </w:tc>
        <w:tc>
          <w:tcPr>
            <w:tcW w:w="1828" w:type="dxa"/>
          </w:tcPr>
          <w:p w14:paraId="54151297" w14:textId="77777777" w:rsidR="0063241D" w:rsidRPr="0063241D" w:rsidRDefault="0063241D" w:rsidP="0063241D">
            <w:pPr>
              <w:keepNext/>
              <w:keepLines/>
              <w:spacing w:after="0"/>
              <w:jc w:val="center"/>
              <w:rPr>
                <w:rFonts w:ascii="Arial" w:hAnsi="Arial"/>
                <w:b/>
                <w:sz w:val="18"/>
              </w:rPr>
            </w:pPr>
            <w:r w:rsidRPr="0063241D">
              <w:rPr>
                <w:rFonts w:ascii="Arial" w:hAnsi="Arial"/>
                <w:b/>
                <w:sz w:val="18"/>
              </w:rPr>
              <w:t>Bookmark name</w:t>
            </w:r>
          </w:p>
        </w:tc>
        <w:tc>
          <w:tcPr>
            <w:tcW w:w="3500" w:type="dxa"/>
          </w:tcPr>
          <w:p w14:paraId="47770F42" w14:textId="77777777" w:rsidR="0063241D" w:rsidRPr="0063241D" w:rsidRDefault="0063241D" w:rsidP="0063241D">
            <w:pPr>
              <w:keepNext/>
              <w:keepLines/>
              <w:spacing w:after="0"/>
              <w:jc w:val="center"/>
              <w:rPr>
                <w:rFonts w:ascii="Arial" w:hAnsi="Arial"/>
                <w:b/>
                <w:sz w:val="18"/>
                <w:lang w:val="fr-FR"/>
              </w:rPr>
            </w:pPr>
            <w:r w:rsidRPr="0063241D">
              <w:rPr>
                <w:rFonts w:ascii="Arial" w:hAnsi="Arial"/>
                <w:b/>
                <w:sz w:val="18"/>
                <w:lang w:val="fr-FR"/>
              </w:rPr>
              <w:t>Description</w:t>
            </w:r>
          </w:p>
        </w:tc>
      </w:tr>
      <w:tr w:rsidR="0063241D" w:rsidRPr="0063241D" w14:paraId="314CDF9A" w14:textId="77777777" w:rsidTr="005417D3">
        <w:trPr>
          <w:jc w:val="center"/>
        </w:trPr>
        <w:tc>
          <w:tcPr>
            <w:tcW w:w="1051" w:type="dxa"/>
          </w:tcPr>
          <w:p w14:paraId="0854F938" w14:textId="77777777" w:rsidR="0063241D" w:rsidRPr="0063241D" w:rsidRDefault="0063241D" w:rsidP="0063241D">
            <w:pPr>
              <w:keepNext/>
              <w:keepLines/>
              <w:spacing w:after="0"/>
              <w:jc w:val="center"/>
              <w:rPr>
                <w:rFonts w:ascii="Arial" w:hAnsi="Arial"/>
                <w:sz w:val="18"/>
                <w:lang w:val="fr-FR"/>
              </w:rPr>
            </w:pPr>
            <w:proofErr w:type="spellStart"/>
            <w:r w:rsidRPr="0063241D">
              <w:rPr>
                <w:rFonts w:ascii="Arial" w:hAnsi="Arial"/>
                <w:sz w:val="18"/>
                <w:lang w:val="fr-FR"/>
              </w:rPr>
              <w:t>seq</w:t>
            </w:r>
            <w:proofErr w:type="spellEnd"/>
            <w:r w:rsidRPr="0063241D">
              <w:rPr>
                <w:rFonts w:ascii="Arial" w:hAnsi="Arial"/>
                <w:sz w:val="18"/>
                <w:lang w:val="fr-FR"/>
              </w:rPr>
              <w:t xml:space="preserve"> bib</w:t>
            </w:r>
          </w:p>
        </w:tc>
        <w:tc>
          <w:tcPr>
            <w:tcW w:w="1828" w:type="dxa"/>
          </w:tcPr>
          <w:p w14:paraId="3EE98FAB"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bib_xx</w:t>
            </w:r>
            <w:proofErr w:type="spellEnd"/>
          </w:p>
        </w:tc>
        <w:tc>
          <w:tcPr>
            <w:tcW w:w="3500" w:type="dxa"/>
          </w:tcPr>
          <w:p w14:paraId="2139610C" w14:textId="77777777" w:rsidR="0063241D" w:rsidRPr="0063241D" w:rsidRDefault="0063241D" w:rsidP="0063241D">
            <w:pPr>
              <w:keepNext/>
              <w:keepLines/>
              <w:spacing w:after="0"/>
              <w:rPr>
                <w:rFonts w:ascii="Arial" w:hAnsi="Arial"/>
                <w:sz w:val="18"/>
              </w:rPr>
            </w:pPr>
            <w:r w:rsidRPr="0063241D">
              <w:rPr>
                <w:rFonts w:ascii="Arial" w:hAnsi="Arial"/>
                <w:sz w:val="18"/>
              </w:rPr>
              <w:t>for bibliography entries</w:t>
            </w:r>
          </w:p>
        </w:tc>
      </w:tr>
      <w:tr w:rsidR="0063241D" w:rsidRPr="0063241D" w14:paraId="593DCE7E" w14:textId="77777777" w:rsidTr="005417D3">
        <w:trPr>
          <w:jc w:val="center"/>
        </w:trPr>
        <w:tc>
          <w:tcPr>
            <w:tcW w:w="1051" w:type="dxa"/>
          </w:tcPr>
          <w:p w14:paraId="6D2AF368"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seq</w:t>
            </w:r>
            <w:proofErr w:type="spellEnd"/>
            <w:r w:rsidRPr="0063241D">
              <w:rPr>
                <w:rFonts w:ascii="Arial" w:hAnsi="Arial"/>
                <w:sz w:val="18"/>
              </w:rPr>
              <w:t xml:space="preserve"> </w:t>
            </w:r>
            <w:proofErr w:type="spellStart"/>
            <w:r w:rsidRPr="0063241D">
              <w:rPr>
                <w:rFonts w:ascii="Arial" w:hAnsi="Arial"/>
                <w:sz w:val="18"/>
              </w:rPr>
              <w:t>equ</w:t>
            </w:r>
            <w:proofErr w:type="spellEnd"/>
          </w:p>
        </w:tc>
        <w:tc>
          <w:tcPr>
            <w:tcW w:w="1828" w:type="dxa"/>
          </w:tcPr>
          <w:p w14:paraId="23C8BC2B"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equ_xx</w:t>
            </w:r>
            <w:proofErr w:type="spellEnd"/>
          </w:p>
        </w:tc>
        <w:tc>
          <w:tcPr>
            <w:tcW w:w="3500" w:type="dxa"/>
          </w:tcPr>
          <w:p w14:paraId="66E779F0" w14:textId="77777777" w:rsidR="0063241D" w:rsidRPr="0063241D" w:rsidRDefault="0063241D" w:rsidP="0063241D">
            <w:pPr>
              <w:keepNext/>
              <w:keepLines/>
              <w:spacing w:after="0"/>
              <w:rPr>
                <w:rFonts w:ascii="Arial" w:hAnsi="Arial"/>
                <w:sz w:val="18"/>
              </w:rPr>
            </w:pPr>
            <w:r w:rsidRPr="0063241D">
              <w:rPr>
                <w:rFonts w:ascii="Arial" w:hAnsi="Arial"/>
                <w:sz w:val="18"/>
              </w:rPr>
              <w:t>for equations (note 1)</w:t>
            </w:r>
          </w:p>
        </w:tc>
      </w:tr>
      <w:tr w:rsidR="0063241D" w:rsidRPr="0063241D" w14:paraId="2FCEDC1C" w14:textId="77777777" w:rsidTr="005417D3">
        <w:trPr>
          <w:jc w:val="center"/>
        </w:trPr>
        <w:tc>
          <w:tcPr>
            <w:tcW w:w="1051" w:type="dxa"/>
          </w:tcPr>
          <w:p w14:paraId="33279D9A"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seq</w:t>
            </w:r>
            <w:proofErr w:type="spellEnd"/>
            <w:r w:rsidRPr="0063241D">
              <w:rPr>
                <w:rFonts w:ascii="Arial" w:hAnsi="Arial"/>
                <w:sz w:val="18"/>
              </w:rPr>
              <w:t xml:space="preserve"> fig</w:t>
            </w:r>
          </w:p>
        </w:tc>
        <w:tc>
          <w:tcPr>
            <w:tcW w:w="1828" w:type="dxa"/>
          </w:tcPr>
          <w:p w14:paraId="11D5F105"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fig_xx</w:t>
            </w:r>
            <w:proofErr w:type="spellEnd"/>
          </w:p>
        </w:tc>
        <w:tc>
          <w:tcPr>
            <w:tcW w:w="3500" w:type="dxa"/>
          </w:tcPr>
          <w:p w14:paraId="578BF8A6" w14:textId="77777777" w:rsidR="0063241D" w:rsidRPr="0063241D" w:rsidRDefault="0063241D" w:rsidP="0063241D">
            <w:pPr>
              <w:keepNext/>
              <w:keepLines/>
              <w:spacing w:after="0"/>
              <w:rPr>
                <w:rFonts w:ascii="Arial" w:hAnsi="Arial"/>
                <w:sz w:val="18"/>
              </w:rPr>
            </w:pPr>
            <w:r w:rsidRPr="0063241D">
              <w:rPr>
                <w:rFonts w:ascii="Arial" w:hAnsi="Arial"/>
                <w:sz w:val="18"/>
              </w:rPr>
              <w:t>for figures (note 1)</w:t>
            </w:r>
          </w:p>
        </w:tc>
      </w:tr>
      <w:tr w:rsidR="0063241D" w:rsidRPr="0063241D" w14:paraId="1F6AA5FC" w14:textId="77777777" w:rsidTr="005417D3">
        <w:trPr>
          <w:jc w:val="center"/>
        </w:trPr>
        <w:tc>
          <w:tcPr>
            <w:tcW w:w="1051" w:type="dxa"/>
          </w:tcPr>
          <w:p w14:paraId="2DDEF5EA"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seq</w:t>
            </w:r>
            <w:proofErr w:type="spellEnd"/>
            <w:r w:rsidRPr="0063241D">
              <w:rPr>
                <w:rFonts w:ascii="Arial" w:hAnsi="Arial"/>
                <w:sz w:val="18"/>
              </w:rPr>
              <w:t xml:space="preserve"> ref</w:t>
            </w:r>
          </w:p>
        </w:tc>
        <w:tc>
          <w:tcPr>
            <w:tcW w:w="1828" w:type="dxa"/>
          </w:tcPr>
          <w:p w14:paraId="5D8CE062"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ref_xx</w:t>
            </w:r>
            <w:proofErr w:type="spellEnd"/>
          </w:p>
        </w:tc>
        <w:tc>
          <w:tcPr>
            <w:tcW w:w="3500" w:type="dxa"/>
          </w:tcPr>
          <w:p w14:paraId="0088E94C" w14:textId="77777777" w:rsidR="0063241D" w:rsidRPr="0063241D" w:rsidRDefault="0063241D" w:rsidP="0063241D">
            <w:pPr>
              <w:keepNext/>
              <w:keepLines/>
              <w:spacing w:after="0"/>
              <w:rPr>
                <w:rFonts w:ascii="Arial" w:hAnsi="Arial"/>
                <w:sz w:val="18"/>
              </w:rPr>
            </w:pPr>
            <w:r w:rsidRPr="0063241D">
              <w:rPr>
                <w:rFonts w:ascii="Arial" w:hAnsi="Arial"/>
                <w:sz w:val="18"/>
              </w:rPr>
              <w:t>for references</w:t>
            </w:r>
          </w:p>
        </w:tc>
      </w:tr>
      <w:tr w:rsidR="0063241D" w:rsidRPr="0063241D" w14:paraId="51C39716" w14:textId="77777777" w:rsidTr="005417D3">
        <w:trPr>
          <w:jc w:val="center"/>
        </w:trPr>
        <w:tc>
          <w:tcPr>
            <w:tcW w:w="1051" w:type="dxa"/>
          </w:tcPr>
          <w:p w14:paraId="596E6FD1"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seq</w:t>
            </w:r>
            <w:proofErr w:type="spellEnd"/>
            <w:r w:rsidRPr="0063241D">
              <w:rPr>
                <w:rFonts w:ascii="Arial" w:hAnsi="Arial"/>
                <w:sz w:val="18"/>
              </w:rPr>
              <w:t xml:space="preserve"> tab</w:t>
            </w:r>
          </w:p>
        </w:tc>
        <w:tc>
          <w:tcPr>
            <w:tcW w:w="1828" w:type="dxa"/>
          </w:tcPr>
          <w:p w14:paraId="7CC47DE6" w14:textId="77777777" w:rsidR="0063241D" w:rsidRPr="0063241D" w:rsidRDefault="0063241D" w:rsidP="0063241D">
            <w:pPr>
              <w:keepNext/>
              <w:keepLines/>
              <w:spacing w:after="0"/>
              <w:jc w:val="center"/>
              <w:rPr>
                <w:rFonts w:ascii="Arial" w:hAnsi="Arial"/>
                <w:sz w:val="18"/>
              </w:rPr>
            </w:pPr>
            <w:proofErr w:type="spellStart"/>
            <w:r w:rsidRPr="0063241D">
              <w:rPr>
                <w:rFonts w:ascii="Arial" w:hAnsi="Arial"/>
                <w:sz w:val="18"/>
              </w:rPr>
              <w:t>tab_xx</w:t>
            </w:r>
            <w:proofErr w:type="spellEnd"/>
          </w:p>
        </w:tc>
        <w:tc>
          <w:tcPr>
            <w:tcW w:w="3500" w:type="dxa"/>
          </w:tcPr>
          <w:p w14:paraId="191EE854" w14:textId="77777777" w:rsidR="0063241D" w:rsidRPr="0063241D" w:rsidRDefault="0063241D" w:rsidP="0063241D">
            <w:pPr>
              <w:keepNext/>
              <w:keepLines/>
              <w:spacing w:after="0"/>
              <w:rPr>
                <w:rFonts w:ascii="Arial" w:hAnsi="Arial"/>
                <w:sz w:val="18"/>
              </w:rPr>
            </w:pPr>
            <w:r w:rsidRPr="0063241D">
              <w:rPr>
                <w:rFonts w:ascii="Arial" w:hAnsi="Arial"/>
                <w:sz w:val="18"/>
              </w:rPr>
              <w:t>for tables (note 1)</w:t>
            </w:r>
          </w:p>
        </w:tc>
      </w:tr>
      <w:tr w:rsidR="0063241D" w:rsidRPr="0063241D" w14:paraId="55ACD359" w14:textId="77777777" w:rsidTr="005417D3">
        <w:trPr>
          <w:jc w:val="center"/>
        </w:trPr>
        <w:tc>
          <w:tcPr>
            <w:tcW w:w="6379" w:type="dxa"/>
            <w:gridSpan w:val="3"/>
          </w:tcPr>
          <w:p w14:paraId="57880626" w14:textId="03BE238E" w:rsidR="0063241D" w:rsidRPr="0063241D" w:rsidRDefault="0063241D" w:rsidP="0063241D">
            <w:pPr>
              <w:keepNext/>
              <w:keepLines/>
              <w:spacing w:after="0"/>
              <w:ind w:left="851" w:hanging="851"/>
              <w:rPr>
                <w:rFonts w:ascii="Arial" w:hAnsi="Arial"/>
                <w:sz w:val="18"/>
              </w:rPr>
            </w:pPr>
            <w:r w:rsidRPr="0063241D">
              <w:rPr>
                <w:rFonts w:ascii="Arial" w:hAnsi="Arial"/>
                <w:sz w:val="18"/>
              </w:rPr>
              <w:t>NOTE 1:</w:t>
            </w:r>
            <w:r w:rsidRPr="0063241D">
              <w:rPr>
                <w:rFonts w:ascii="Arial" w:hAnsi="Arial"/>
                <w:sz w:val="18"/>
              </w:rPr>
              <w:tab/>
              <w:t xml:space="preserve">Reset the sequence numbering to one for the first item of each </w:t>
            </w:r>
            <w:del w:id="105" w:author="MCC" w:date="2023-11-23T15:55:00Z">
              <w:r w:rsidRPr="0063241D" w:rsidDel="00F04600">
                <w:rPr>
                  <w:rFonts w:ascii="Arial" w:hAnsi="Arial"/>
                  <w:sz w:val="18"/>
                </w:rPr>
                <w:delText xml:space="preserve">annex </w:delText>
              </w:r>
            </w:del>
            <w:ins w:id="106" w:author="MCC" w:date="2023-11-23T15:55:00Z">
              <w:r w:rsidR="00F04600">
                <w:rPr>
                  <w:rFonts w:ascii="Arial" w:hAnsi="Arial"/>
                  <w:sz w:val="18"/>
                </w:rPr>
                <w:t xml:space="preserve">clause </w:t>
              </w:r>
            </w:ins>
            <w:r w:rsidRPr="0063241D">
              <w:rPr>
                <w:rFonts w:ascii="Arial" w:hAnsi="Arial"/>
                <w:sz w:val="18"/>
              </w:rPr>
              <w:t xml:space="preserve">of a 3GPP TS or 3GPP TR by using the switch </w:t>
            </w:r>
            <w:r w:rsidRPr="0063241D">
              <w:rPr>
                <w:rFonts w:ascii="Arial" w:hAnsi="Arial"/>
                <w:b/>
                <w:sz w:val="18"/>
              </w:rPr>
              <w:t>\r1</w:t>
            </w:r>
            <w:r w:rsidRPr="0063241D">
              <w:rPr>
                <w:rFonts w:ascii="Arial" w:hAnsi="Arial"/>
                <w:sz w:val="18"/>
              </w:rPr>
              <w:t xml:space="preserve"> (e.g. </w:t>
            </w:r>
            <w:r w:rsidRPr="0063241D">
              <w:rPr>
                <w:rFonts w:ascii="Arial" w:hAnsi="Arial"/>
                <w:b/>
                <w:sz w:val="18"/>
              </w:rPr>
              <w:t>{ </w:t>
            </w:r>
            <w:proofErr w:type="spellStart"/>
            <w:r w:rsidRPr="0063241D">
              <w:rPr>
                <w:rFonts w:ascii="Arial" w:hAnsi="Arial"/>
                <w:b/>
                <w:sz w:val="18"/>
              </w:rPr>
              <w:t>seq</w:t>
            </w:r>
            <w:proofErr w:type="spellEnd"/>
            <w:r w:rsidRPr="0063241D">
              <w:rPr>
                <w:rFonts w:ascii="Arial" w:hAnsi="Arial"/>
                <w:b/>
                <w:sz w:val="18"/>
              </w:rPr>
              <w:t> fig \r1 }</w:t>
            </w:r>
            <w:r w:rsidRPr="0063241D">
              <w:rPr>
                <w:rFonts w:ascii="Arial" w:hAnsi="Arial"/>
                <w:sz w:val="18"/>
              </w:rPr>
              <w:t>).</w:t>
            </w:r>
          </w:p>
          <w:p w14:paraId="1860D3DF" w14:textId="77777777" w:rsidR="0063241D" w:rsidRPr="0063241D" w:rsidRDefault="0063241D" w:rsidP="0063241D">
            <w:pPr>
              <w:keepNext/>
              <w:keepLines/>
              <w:spacing w:after="0"/>
              <w:ind w:left="851" w:hanging="851"/>
              <w:rPr>
                <w:rFonts w:ascii="Arial" w:hAnsi="Arial"/>
                <w:sz w:val="18"/>
              </w:rPr>
            </w:pPr>
            <w:r w:rsidRPr="0063241D">
              <w:rPr>
                <w:rFonts w:ascii="Arial" w:hAnsi="Arial"/>
                <w:sz w:val="18"/>
              </w:rPr>
              <w:t>NOTE 2:</w:t>
            </w:r>
            <w:r w:rsidRPr="0063241D">
              <w:rPr>
                <w:rFonts w:ascii="Arial" w:hAnsi="Arial"/>
                <w:sz w:val="18"/>
              </w:rPr>
              <w:tab/>
              <w:t xml:space="preserve">"xx" represents the identifier for the particular object concerned, e.g. </w:t>
            </w:r>
            <w:proofErr w:type="spellStart"/>
            <w:r w:rsidRPr="0063241D">
              <w:rPr>
                <w:rFonts w:ascii="Arial" w:hAnsi="Arial"/>
                <w:sz w:val="18"/>
              </w:rPr>
              <w:t>fig_ProcessControl</w:t>
            </w:r>
            <w:proofErr w:type="spellEnd"/>
            <w:r w:rsidRPr="0063241D">
              <w:rPr>
                <w:rFonts w:ascii="Arial" w:hAnsi="Arial"/>
                <w:sz w:val="18"/>
              </w:rPr>
              <w:t>. Do not use bookmarks of the form "fig_fig1". You can use underscores as separators in sequence identifiers if necessary.</w:t>
            </w:r>
          </w:p>
        </w:tc>
      </w:tr>
    </w:tbl>
    <w:p w14:paraId="6234E628" w14:textId="77777777" w:rsidR="0063241D" w:rsidRPr="0063241D" w:rsidRDefault="0063241D" w:rsidP="0063241D">
      <w:pPr>
        <w:rPr>
          <w:sz w:val="24"/>
        </w:rPr>
      </w:pPr>
    </w:p>
    <w:p w14:paraId="226E6ACB" w14:textId="77777777" w:rsidR="0063241D" w:rsidRPr="0063241D" w:rsidRDefault="0063241D" w:rsidP="0063241D">
      <w:r w:rsidRPr="0063241D">
        <w:t>Thus the title of a table will read:</w:t>
      </w:r>
    </w:p>
    <w:p w14:paraId="0103B48F" w14:textId="77777777" w:rsidR="0063241D" w:rsidRPr="0063241D" w:rsidRDefault="0063241D" w:rsidP="0063241D">
      <w:pPr>
        <w:keepNext/>
        <w:keepLines/>
        <w:spacing w:before="60"/>
        <w:ind w:left="567"/>
        <w:jc w:val="center"/>
        <w:rPr>
          <w:rFonts w:ascii="Arial" w:hAnsi="Arial"/>
          <w:b/>
        </w:rPr>
      </w:pPr>
      <w:r w:rsidRPr="0063241D">
        <w:rPr>
          <w:rFonts w:ascii="Arial" w:hAnsi="Arial"/>
          <w:b/>
        </w:rPr>
        <w:t xml:space="preserve">Table </w:t>
      </w:r>
      <w:r w:rsidRPr="0063241D">
        <w:rPr>
          <w:rFonts w:ascii="Arial" w:hAnsi="Arial"/>
          <w:b/>
          <w:i/>
          <w:iCs/>
        </w:rPr>
        <w:t xml:space="preserve">{ </w:t>
      </w:r>
      <w:proofErr w:type="spellStart"/>
      <w:r w:rsidRPr="0063241D">
        <w:rPr>
          <w:rFonts w:ascii="Arial" w:hAnsi="Arial"/>
          <w:b/>
          <w:i/>
          <w:iCs/>
        </w:rPr>
        <w:t>seq</w:t>
      </w:r>
      <w:proofErr w:type="spellEnd"/>
      <w:r w:rsidRPr="0063241D">
        <w:rPr>
          <w:rFonts w:ascii="Arial" w:hAnsi="Arial"/>
          <w:b/>
          <w:i/>
          <w:iCs/>
        </w:rPr>
        <w:t xml:space="preserve"> tab }</w:t>
      </w:r>
      <w:r w:rsidRPr="0063241D">
        <w:rPr>
          <w:rFonts w:ascii="Arial" w:hAnsi="Arial"/>
          <w:b/>
        </w:rPr>
        <w:t>: Table title</w:t>
      </w:r>
    </w:p>
    <w:p w14:paraId="06327804" w14:textId="77777777" w:rsidR="0063241D" w:rsidRPr="0063241D" w:rsidRDefault="0063241D" w:rsidP="0063241D">
      <w:r w:rsidRPr="0063241D">
        <w:t xml:space="preserve">where the </w:t>
      </w:r>
      <w:r w:rsidRPr="0063241D">
        <w:rPr>
          <w:i/>
        </w:rPr>
        <w:t>italic</w:t>
      </w:r>
      <w:r w:rsidRPr="0063241D">
        <w:t xml:space="preserve"> part represents the sequence field code.</w:t>
      </w:r>
    </w:p>
    <w:p w14:paraId="5932EF6B" w14:textId="77777777" w:rsidR="0063241D" w:rsidRPr="0063241D" w:rsidRDefault="0063241D" w:rsidP="0063241D">
      <w:pPr>
        <w:keepNext/>
        <w:keepLines/>
      </w:pPr>
      <w:r w:rsidRPr="0063241D">
        <w:t xml:space="preserve">Bookmark each entry in a sequence (select it and use </w:t>
      </w:r>
      <w:r w:rsidRPr="0063241D">
        <w:rPr>
          <w:b/>
          <w:u w:val="single"/>
        </w:rPr>
        <w:t>E</w:t>
      </w:r>
      <w:r w:rsidRPr="0063241D">
        <w:rPr>
          <w:b/>
        </w:rPr>
        <w:t>dit </w:t>
      </w:r>
      <w:r w:rsidRPr="0063241D">
        <w:rPr>
          <w:b/>
          <w:u w:val="single"/>
        </w:rPr>
        <w:t>B</w:t>
      </w:r>
      <w:r w:rsidRPr="0063241D">
        <w:rPr>
          <w:b/>
        </w:rPr>
        <w:t>ookmark </w:t>
      </w:r>
      <w:r w:rsidRPr="0063241D">
        <w:rPr>
          <w:b/>
          <w:u w:val="single"/>
        </w:rPr>
        <w:t>A</w:t>
      </w:r>
      <w:r w:rsidRPr="0063241D">
        <w:rPr>
          <w:b/>
        </w:rPr>
        <w:t>dd</w:t>
      </w:r>
      <w:r w:rsidRPr="0063241D">
        <w:t>), using a bookmark name of the form shown in table H2. You can then refer to the table, figure, reference, etc. from the text by inserting a sequence field citing the same sequence identifier and the particular bookmark required. For example, table 1 has been bookmarked "</w:t>
      </w:r>
      <w:proofErr w:type="spellStart"/>
      <w:r w:rsidRPr="0063241D">
        <w:t>tab_Seq_Num</w:t>
      </w:r>
      <w:proofErr w:type="spellEnd"/>
      <w:r w:rsidRPr="0063241D">
        <w:t>". Thus a reference to this table from the text reads:</w:t>
      </w:r>
    </w:p>
    <w:p w14:paraId="1217C987" w14:textId="77777777" w:rsidR="0063241D" w:rsidRPr="0063241D" w:rsidRDefault="0063241D" w:rsidP="0063241D">
      <w:r w:rsidRPr="0063241D">
        <w:t xml:space="preserve">… see table </w:t>
      </w:r>
      <w:r w:rsidRPr="0063241D">
        <w:rPr>
          <w:b/>
        </w:rPr>
        <w:t xml:space="preserve">{ </w:t>
      </w:r>
      <w:proofErr w:type="spellStart"/>
      <w:r w:rsidRPr="0063241D">
        <w:rPr>
          <w:b/>
        </w:rPr>
        <w:t>seq</w:t>
      </w:r>
      <w:proofErr w:type="spellEnd"/>
      <w:r w:rsidRPr="0063241D">
        <w:rPr>
          <w:b/>
        </w:rPr>
        <w:t xml:space="preserve"> tab </w:t>
      </w:r>
      <w:proofErr w:type="spellStart"/>
      <w:r w:rsidRPr="0063241D">
        <w:rPr>
          <w:b/>
        </w:rPr>
        <w:t>tab_Seq_Num</w:t>
      </w:r>
      <w:proofErr w:type="spellEnd"/>
      <w:r w:rsidRPr="0063241D">
        <w:rPr>
          <w:b/>
        </w:rPr>
        <w:t xml:space="preserve"> }</w:t>
      </w:r>
      <w:r w:rsidRPr="0063241D">
        <w:t xml:space="preserve"> …</w:t>
      </w:r>
    </w:p>
    <w:p w14:paraId="359AF89D" w14:textId="77777777" w:rsidR="0063241D" w:rsidRPr="0063241D" w:rsidRDefault="0063241D" w:rsidP="0063241D">
      <w:r w:rsidRPr="0063241D">
        <w:t xml:space="preserve">where the </w:t>
      </w:r>
      <w:r w:rsidRPr="0063241D">
        <w:rPr>
          <w:i/>
        </w:rPr>
        <w:t>italic</w:t>
      </w:r>
      <w:r w:rsidRPr="0063241D">
        <w:t xml:space="preserve"> part represents the sequence field code.</w:t>
      </w:r>
    </w:p>
    <w:p w14:paraId="15407E32" w14:textId="77777777" w:rsidR="0063241D" w:rsidRPr="0063241D" w:rsidRDefault="0063241D" w:rsidP="0063241D">
      <w:r w:rsidRPr="0063241D">
        <w:lastRenderedPageBreak/>
        <w:t>You can force Word to recalculate and refresh the display of sequence numbers and their references by selecting the text and pressing F9.</w:t>
      </w:r>
    </w:p>
    <w:p w14:paraId="663611DD" w14:textId="77777777" w:rsidR="0063241D" w:rsidRPr="0063241D" w:rsidRDefault="0063241D" w:rsidP="0063241D">
      <w:r w:rsidRPr="0063241D">
        <w:rPr>
          <w:b/>
        </w:rPr>
        <w:t>Do not</w:t>
      </w:r>
      <w:r w:rsidRPr="0063241D">
        <w:t xml:space="preserve"> use Word's cross-referencing tool (Insert, Cross-reference), since it implies the use of automatic heading or caption numbering.</w:t>
      </w:r>
    </w:p>
    <w:p w14:paraId="435832FC" w14:textId="77777777" w:rsidR="0063241D" w:rsidRPr="0063241D" w:rsidRDefault="0063241D" w:rsidP="0063241D">
      <w:r w:rsidRPr="0063241D">
        <w:t>When drafting is complete and the TS or TR is ready to be presented to the TSG for placing under change control, hard code all automatic number sequences (Ctrl</w:t>
      </w:r>
      <w:r w:rsidRPr="0063241D">
        <w:noBreakHyphen/>
        <w:t>Shift</w:t>
      </w:r>
      <w:r w:rsidRPr="0063241D">
        <w:noBreakHyphen/>
        <w:t xml:space="preserve">F9) that might have been used. Thereafter, manual numbering shall be used. This will avoid invalidating references from </w:t>
      </w:r>
      <w:proofErr w:type="spellStart"/>
      <w:r w:rsidRPr="0063241D">
        <w:t>extermal</w:t>
      </w:r>
      <w:proofErr w:type="spellEnd"/>
      <w:r w:rsidRPr="0063241D">
        <w:t xml:space="preserve"> documents to particular clauses / tables / etc. in the document under consideration (see clause 5.2.1A).</w:t>
      </w:r>
    </w:p>
    <w:p w14:paraId="23860182" w14:textId="46F1382C" w:rsidR="00B64EAA" w:rsidRDefault="0063241D" w:rsidP="00EB230E">
      <w:r w:rsidRPr="0063241D">
        <w:t>You may use automatic clause numbering during the drafting phase of a TS or TR, but automatic clause numbering shall be disabled for a TS or TR under change control.</w:t>
      </w:r>
    </w:p>
    <w:tbl>
      <w:tblPr>
        <w:tblStyle w:val="TableGrid"/>
        <w:tblW w:w="0" w:type="auto"/>
        <w:tblLook w:val="04A0" w:firstRow="1" w:lastRow="0" w:firstColumn="1" w:lastColumn="0" w:noHBand="0" w:noVBand="1"/>
      </w:tblPr>
      <w:tblGrid>
        <w:gridCol w:w="9629"/>
      </w:tblGrid>
      <w:tr w:rsidR="00ED36C6" w14:paraId="3FDA9BE9" w14:textId="77777777" w:rsidTr="005417D3">
        <w:tc>
          <w:tcPr>
            <w:tcW w:w="9629" w:type="dxa"/>
          </w:tcPr>
          <w:p w14:paraId="11749090" w14:textId="61B0402A" w:rsidR="00ED36C6" w:rsidRDefault="00ED36C6" w:rsidP="005417D3">
            <w:pPr>
              <w:pStyle w:val="TAC"/>
            </w:pPr>
            <w:r>
              <w:rPr>
                <w:sz w:val="32"/>
                <w:szCs w:val="36"/>
              </w:rPr>
              <w:t xml:space="preserve">END </w:t>
            </w:r>
            <w:r w:rsidR="00784BDC">
              <w:rPr>
                <w:sz w:val="32"/>
                <w:szCs w:val="36"/>
              </w:rPr>
              <w:t>OF CHANGES</w:t>
            </w:r>
          </w:p>
        </w:tc>
      </w:tr>
    </w:tbl>
    <w:p w14:paraId="3C68D318" w14:textId="77777777" w:rsidR="00ED36C6" w:rsidRPr="00EB230E" w:rsidRDefault="00ED36C6" w:rsidP="00EB230E"/>
    <w:sectPr w:rsidR="00ED36C6" w:rsidRPr="00EB2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56339">
    <w:abstractNumId w:val="0"/>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1847354785">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1370883359">
    <w:abstractNumId w:val="1"/>
  </w:num>
  <w:num w:numId="4" w16cid:durableId="845943752">
    <w:abstractNumId w:val="3"/>
  </w:num>
  <w:num w:numId="5" w16cid:durableId="94324324">
    <w:abstractNumId w:val="6"/>
  </w:num>
  <w:num w:numId="6" w16cid:durableId="901646661">
    <w:abstractNumId w:val="2"/>
  </w:num>
  <w:num w:numId="7" w16cid:durableId="1466200602">
    <w:abstractNumId w:val="4"/>
  </w:num>
  <w:num w:numId="8" w16cid:durableId="5707759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BC"/>
    <w:rsid w:val="00022E4A"/>
    <w:rsid w:val="00024045"/>
    <w:rsid w:val="00045EF3"/>
    <w:rsid w:val="0004660A"/>
    <w:rsid w:val="000A6394"/>
    <w:rsid w:val="000B7FED"/>
    <w:rsid w:val="000C038A"/>
    <w:rsid w:val="000C6598"/>
    <w:rsid w:val="000D44B3"/>
    <w:rsid w:val="000D52C1"/>
    <w:rsid w:val="000F7683"/>
    <w:rsid w:val="00131479"/>
    <w:rsid w:val="0014154B"/>
    <w:rsid w:val="00145D43"/>
    <w:rsid w:val="0018315B"/>
    <w:rsid w:val="00192C46"/>
    <w:rsid w:val="001A08B3"/>
    <w:rsid w:val="001A7B60"/>
    <w:rsid w:val="001B52F0"/>
    <w:rsid w:val="001B7A65"/>
    <w:rsid w:val="001E41F3"/>
    <w:rsid w:val="001E5B36"/>
    <w:rsid w:val="00233DB5"/>
    <w:rsid w:val="0026004D"/>
    <w:rsid w:val="0026271E"/>
    <w:rsid w:val="002640DD"/>
    <w:rsid w:val="00275D12"/>
    <w:rsid w:val="00284FEB"/>
    <w:rsid w:val="002860C4"/>
    <w:rsid w:val="002B1922"/>
    <w:rsid w:val="002B1A54"/>
    <w:rsid w:val="002B5741"/>
    <w:rsid w:val="002E472E"/>
    <w:rsid w:val="0030418D"/>
    <w:rsid w:val="00305409"/>
    <w:rsid w:val="00310350"/>
    <w:rsid w:val="00333BE6"/>
    <w:rsid w:val="003602A2"/>
    <w:rsid w:val="003609EF"/>
    <w:rsid w:val="00362091"/>
    <w:rsid w:val="0036231A"/>
    <w:rsid w:val="00367BDB"/>
    <w:rsid w:val="00374DD4"/>
    <w:rsid w:val="003A7C41"/>
    <w:rsid w:val="003E1A36"/>
    <w:rsid w:val="00410371"/>
    <w:rsid w:val="00416A20"/>
    <w:rsid w:val="004242F1"/>
    <w:rsid w:val="00430CC2"/>
    <w:rsid w:val="004551D2"/>
    <w:rsid w:val="004B69A9"/>
    <w:rsid w:val="004B75B7"/>
    <w:rsid w:val="004C780C"/>
    <w:rsid w:val="004D6806"/>
    <w:rsid w:val="005141D9"/>
    <w:rsid w:val="0051580D"/>
    <w:rsid w:val="0052607B"/>
    <w:rsid w:val="005266AF"/>
    <w:rsid w:val="0054016F"/>
    <w:rsid w:val="00547111"/>
    <w:rsid w:val="0054729F"/>
    <w:rsid w:val="00547F12"/>
    <w:rsid w:val="00592D74"/>
    <w:rsid w:val="005953B1"/>
    <w:rsid w:val="005B0278"/>
    <w:rsid w:val="005D67CC"/>
    <w:rsid w:val="005E2C44"/>
    <w:rsid w:val="005E41FF"/>
    <w:rsid w:val="00621188"/>
    <w:rsid w:val="006257ED"/>
    <w:rsid w:val="0063241D"/>
    <w:rsid w:val="00653DE4"/>
    <w:rsid w:val="00665C47"/>
    <w:rsid w:val="00695808"/>
    <w:rsid w:val="006A115C"/>
    <w:rsid w:val="006B46FB"/>
    <w:rsid w:val="006B490E"/>
    <w:rsid w:val="006E21FB"/>
    <w:rsid w:val="00760E8C"/>
    <w:rsid w:val="007634E3"/>
    <w:rsid w:val="00784BDC"/>
    <w:rsid w:val="00792342"/>
    <w:rsid w:val="007977A8"/>
    <w:rsid w:val="007B512A"/>
    <w:rsid w:val="007C1AFE"/>
    <w:rsid w:val="007C2097"/>
    <w:rsid w:val="007D6A07"/>
    <w:rsid w:val="007E417E"/>
    <w:rsid w:val="007F7259"/>
    <w:rsid w:val="008040A8"/>
    <w:rsid w:val="0081109C"/>
    <w:rsid w:val="008279FA"/>
    <w:rsid w:val="00837A58"/>
    <w:rsid w:val="00847662"/>
    <w:rsid w:val="008626E7"/>
    <w:rsid w:val="00870EE7"/>
    <w:rsid w:val="00872544"/>
    <w:rsid w:val="00885311"/>
    <w:rsid w:val="008863B9"/>
    <w:rsid w:val="00887B55"/>
    <w:rsid w:val="008A45A6"/>
    <w:rsid w:val="008C2626"/>
    <w:rsid w:val="008C34EF"/>
    <w:rsid w:val="008C5B3F"/>
    <w:rsid w:val="008D3CCC"/>
    <w:rsid w:val="008F3789"/>
    <w:rsid w:val="008F686C"/>
    <w:rsid w:val="009148DE"/>
    <w:rsid w:val="00917521"/>
    <w:rsid w:val="00930E1C"/>
    <w:rsid w:val="00941E30"/>
    <w:rsid w:val="00957543"/>
    <w:rsid w:val="009777D9"/>
    <w:rsid w:val="00991B88"/>
    <w:rsid w:val="00997A5E"/>
    <w:rsid w:val="009A5753"/>
    <w:rsid w:val="009A579D"/>
    <w:rsid w:val="009E3297"/>
    <w:rsid w:val="009F734F"/>
    <w:rsid w:val="00A0046C"/>
    <w:rsid w:val="00A246B6"/>
    <w:rsid w:val="00A47E70"/>
    <w:rsid w:val="00A50CF0"/>
    <w:rsid w:val="00A7671C"/>
    <w:rsid w:val="00AA2CBC"/>
    <w:rsid w:val="00AC5820"/>
    <w:rsid w:val="00AD1CD8"/>
    <w:rsid w:val="00B005B5"/>
    <w:rsid w:val="00B16006"/>
    <w:rsid w:val="00B258BB"/>
    <w:rsid w:val="00B35108"/>
    <w:rsid w:val="00B55293"/>
    <w:rsid w:val="00B64EAA"/>
    <w:rsid w:val="00B67B97"/>
    <w:rsid w:val="00B73B06"/>
    <w:rsid w:val="00B77048"/>
    <w:rsid w:val="00B968C8"/>
    <w:rsid w:val="00BA3EC5"/>
    <w:rsid w:val="00BA51D9"/>
    <w:rsid w:val="00BB5DFC"/>
    <w:rsid w:val="00BD279D"/>
    <w:rsid w:val="00BD604B"/>
    <w:rsid w:val="00BD6BB8"/>
    <w:rsid w:val="00BE40D6"/>
    <w:rsid w:val="00C33C4C"/>
    <w:rsid w:val="00C66BA2"/>
    <w:rsid w:val="00C7621B"/>
    <w:rsid w:val="00C870F6"/>
    <w:rsid w:val="00C95985"/>
    <w:rsid w:val="00CB3EB0"/>
    <w:rsid w:val="00CC5026"/>
    <w:rsid w:val="00CC68D0"/>
    <w:rsid w:val="00CF5EBD"/>
    <w:rsid w:val="00D03F9A"/>
    <w:rsid w:val="00D06D51"/>
    <w:rsid w:val="00D20379"/>
    <w:rsid w:val="00D24991"/>
    <w:rsid w:val="00D50255"/>
    <w:rsid w:val="00D66520"/>
    <w:rsid w:val="00D84AE9"/>
    <w:rsid w:val="00DA167D"/>
    <w:rsid w:val="00DD3FF0"/>
    <w:rsid w:val="00DE34CF"/>
    <w:rsid w:val="00E1113B"/>
    <w:rsid w:val="00E11827"/>
    <w:rsid w:val="00E13F3D"/>
    <w:rsid w:val="00E34898"/>
    <w:rsid w:val="00E7534D"/>
    <w:rsid w:val="00E82350"/>
    <w:rsid w:val="00EB09B7"/>
    <w:rsid w:val="00EB230E"/>
    <w:rsid w:val="00ED36C6"/>
    <w:rsid w:val="00EE7D7C"/>
    <w:rsid w:val="00F04600"/>
    <w:rsid w:val="00F1705E"/>
    <w:rsid w:val="00F25D98"/>
    <w:rsid w:val="00F300FB"/>
    <w:rsid w:val="00F47EB4"/>
    <w:rsid w:val="00F96DCB"/>
    <w:rsid w:val="00FB6386"/>
    <w:rsid w:val="00FD0ADF"/>
    <w:rsid w:val="00FE67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8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EB230E"/>
    <w:pPr>
      <w:pBdr>
        <w:top w:val="single" w:sz="12" w:space="0" w:color="auto"/>
      </w:pBdr>
      <w:spacing w:before="360" w:after="240"/>
    </w:pPr>
    <w:rPr>
      <w:b/>
      <w:i/>
      <w:sz w:val="26"/>
    </w:rPr>
  </w:style>
  <w:style w:type="paragraph" w:customStyle="1" w:styleId="INDENT1">
    <w:name w:val="INDENT1"/>
    <w:basedOn w:val="Normal"/>
    <w:rsid w:val="00EB230E"/>
    <w:pPr>
      <w:ind w:left="851"/>
    </w:pPr>
  </w:style>
  <w:style w:type="paragraph" w:customStyle="1" w:styleId="INDENT2">
    <w:name w:val="INDENT2"/>
    <w:basedOn w:val="Normal"/>
    <w:rsid w:val="00EB230E"/>
    <w:pPr>
      <w:ind w:left="1135" w:hanging="284"/>
    </w:pPr>
  </w:style>
  <w:style w:type="paragraph" w:customStyle="1" w:styleId="INDENT3">
    <w:name w:val="INDENT3"/>
    <w:basedOn w:val="Normal"/>
    <w:rsid w:val="00EB230E"/>
    <w:pPr>
      <w:ind w:left="1701" w:hanging="567"/>
    </w:pPr>
  </w:style>
  <w:style w:type="paragraph" w:customStyle="1" w:styleId="FigureTitle">
    <w:name w:val="Figure_Title"/>
    <w:basedOn w:val="Normal"/>
    <w:next w:val="Normal"/>
    <w:rsid w:val="00EB230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230E"/>
    <w:pPr>
      <w:keepNext/>
      <w:keepLines/>
    </w:pPr>
    <w:rPr>
      <w:b/>
    </w:rPr>
  </w:style>
  <w:style w:type="paragraph" w:customStyle="1" w:styleId="enumlev2">
    <w:name w:val="enumlev2"/>
    <w:basedOn w:val="Normal"/>
    <w:rsid w:val="00EB230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230E"/>
    <w:pPr>
      <w:keepNext/>
      <w:keepLines/>
      <w:spacing w:before="240"/>
      <w:ind w:left="1418"/>
    </w:pPr>
    <w:rPr>
      <w:rFonts w:ascii="Arial" w:hAnsi="Arial"/>
      <w:b/>
      <w:sz w:val="36"/>
      <w:lang w:val="en-US"/>
    </w:rPr>
  </w:style>
  <w:style w:type="paragraph" w:styleId="Caption">
    <w:name w:val="caption"/>
    <w:basedOn w:val="Normal"/>
    <w:next w:val="Normal"/>
    <w:qFormat/>
    <w:rsid w:val="00EB230E"/>
    <w:pPr>
      <w:spacing w:before="120" w:after="120"/>
    </w:pPr>
    <w:rPr>
      <w:b/>
    </w:rPr>
  </w:style>
  <w:style w:type="paragraph" w:styleId="PlainText">
    <w:name w:val="Plain Text"/>
    <w:basedOn w:val="Normal"/>
    <w:link w:val="PlainTextChar"/>
    <w:rsid w:val="00EB230E"/>
    <w:rPr>
      <w:rFonts w:ascii="Courier New" w:hAnsi="Courier New"/>
      <w:lang w:val="nb-NO"/>
    </w:rPr>
  </w:style>
  <w:style w:type="character" w:customStyle="1" w:styleId="PlainTextChar">
    <w:name w:val="Plain Text Char"/>
    <w:basedOn w:val="DefaultParagraphFont"/>
    <w:link w:val="PlainText"/>
    <w:rsid w:val="00EB230E"/>
    <w:rPr>
      <w:rFonts w:ascii="Courier New" w:hAnsi="Courier New"/>
      <w:lang w:val="nb-NO" w:eastAsia="en-US"/>
    </w:rPr>
  </w:style>
  <w:style w:type="paragraph" w:customStyle="1" w:styleId="TAJ">
    <w:name w:val="TAJ"/>
    <w:basedOn w:val="TH"/>
    <w:rsid w:val="00EB230E"/>
  </w:style>
  <w:style w:type="paragraph" w:styleId="BodyText">
    <w:name w:val="Body Text"/>
    <w:basedOn w:val="Normal"/>
    <w:link w:val="BodyTextChar"/>
    <w:rsid w:val="00EB230E"/>
  </w:style>
  <w:style w:type="character" w:customStyle="1" w:styleId="BodyTextChar">
    <w:name w:val="Body Text Char"/>
    <w:basedOn w:val="DefaultParagraphFont"/>
    <w:link w:val="BodyText"/>
    <w:rsid w:val="00EB230E"/>
    <w:rPr>
      <w:rFonts w:ascii="Times New Roman" w:hAnsi="Times New Roman"/>
      <w:lang w:val="en-GB" w:eastAsia="en-US"/>
    </w:rPr>
  </w:style>
  <w:style w:type="paragraph" w:customStyle="1" w:styleId="Guidance">
    <w:name w:val="Guidance"/>
    <w:basedOn w:val="Normal"/>
    <w:rsid w:val="00EB230E"/>
    <w:rPr>
      <w:i/>
      <w:color w:val="0000FF"/>
    </w:rPr>
  </w:style>
  <w:style w:type="character" w:customStyle="1" w:styleId="Heading1Char">
    <w:name w:val="Heading 1 Char"/>
    <w:link w:val="Heading1"/>
    <w:rsid w:val="00EB230E"/>
    <w:rPr>
      <w:rFonts w:ascii="Arial" w:hAnsi="Arial"/>
      <w:sz w:val="36"/>
      <w:lang w:val="en-GB" w:eastAsia="en-US"/>
    </w:rPr>
  </w:style>
  <w:style w:type="character" w:customStyle="1" w:styleId="Heading2Char">
    <w:name w:val="Heading 2 Char"/>
    <w:link w:val="Heading2"/>
    <w:rsid w:val="00EB230E"/>
    <w:rPr>
      <w:rFonts w:ascii="Arial" w:hAnsi="Arial"/>
      <w:sz w:val="32"/>
      <w:lang w:val="en-GB" w:eastAsia="en-US"/>
    </w:rPr>
  </w:style>
  <w:style w:type="character" w:customStyle="1" w:styleId="Heading3Char">
    <w:name w:val="Heading 3 Char"/>
    <w:link w:val="Heading3"/>
    <w:rsid w:val="00EB230E"/>
    <w:rPr>
      <w:rFonts w:ascii="Arial" w:hAnsi="Arial"/>
      <w:sz w:val="28"/>
      <w:lang w:val="en-GB" w:eastAsia="en-US"/>
    </w:rPr>
  </w:style>
  <w:style w:type="character" w:customStyle="1" w:styleId="Heading4Char">
    <w:name w:val="Heading 4 Char"/>
    <w:link w:val="Heading4"/>
    <w:rsid w:val="00EB230E"/>
    <w:rPr>
      <w:rFonts w:ascii="Arial" w:hAnsi="Arial"/>
      <w:sz w:val="24"/>
      <w:lang w:val="en-GB" w:eastAsia="en-US"/>
    </w:rPr>
  </w:style>
  <w:style w:type="character" w:customStyle="1" w:styleId="Heading5Char">
    <w:name w:val="Heading 5 Char"/>
    <w:link w:val="Heading5"/>
    <w:rsid w:val="00EB230E"/>
    <w:rPr>
      <w:rFonts w:ascii="Arial" w:hAnsi="Arial"/>
      <w:sz w:val="22"/>
      <w:lang w:val="en-GB" w:eastAsia="en-US"/>
    </w:rPr>
  </w:style>
  <w:style w:type="character" w:customStyle="1" w:styleId="Heading6Char">
    <w:name w:val="Heading 6 Char"/>
    <w:link w:val="Heading6"/>
    <w:rsid w:val="00EB230E"/>
    <w:rPr>
      <w:rFonts w:ascii="Arial" w:hAnsi="Arial"/>
      <w:lang w:val="en-GB" w:eastAsia="en-US"/>
    </w:rPr>
  </w:style>
  <w:style w:type="character" w:customStyle="1" w:styleId="Heading7Char">
    <w:name w:val="Heading 7 Char"/>
    <w:link w:val="Heading7"/>
    <w:rsid w:val="00EB230E"/>
    <w:rPr>
      <w:rFonts w:ascii="Arial" w:hAnsi="Arial"/>
      <w:lang w:val="en-GB" w:eastAsia="en-US"/>
    </w:rPr>
  </w:style>
  <w:style w:type="character" w:customStyle="1" w:styleId="Heading8Char">
    <w:name w:val="Heading 8 Char"/>
    <w:link w:val="Heading8"/>
    <w:rsid w:val="00EB230E"/>
    <w:rPr>
      <w:rFonts w:ascii="Arial" w:hAnsi="Arial"/>
      <w:sz w:val="36"/>
      <w:lang w:val="en-GB" w:eastAsia="en-US"/>
    </w:rPr>
  </w:style>
  <w:style w:type="character" w:customStyle="1" w:styleId="Heading9Char">
    <w:name w:val="Heading 9 Char"/>
    <w:link w:val="Heading9"/>
    <w:rsid w:val="00EB230E"/>
    <w:rPr>
      <w:rFonts w:ascii="Arial" w:hAnsi="Arial"/>
      <w:sz w:val="36"/>
      <w:lang w:val="en-GB" w:eastAsia="en-US"/>
    </w:rPr>
  </w:style>
  <w:style w:type="character" w:customStyle="1" w:styleId="HeaderChar">
    <w:name w:val="Header Char"/>
    <w:link w:val="Header"/>
    <w:rsid w:val="00EB230E"/>
    <w:rPr>
      <w:rFonts w:ascii="Arial" w:hAnsi="Arial"/>
      <w:b/>
      <w:noProof/>
      <w:sz w:val="18"/>
      <w:lang w:val="en-GB" w:eastAsia="en-US"/>
    </w:rPr>
  </w:style>
  <w:style w:type="character" w:customStyle="1" w:styleId="FooterChar">
    <w:name w:val="Footer Char"/>
    <w:link w:val="Footer"/>
    <w:rsid w:val="00EB230E"/>
    <w:rPr>
      <w:rFonts w:ascii="Arial" w:hAnsi="Arial"/>
      <w:b/>
      <w:i/>
      <w:noProof/>
      <w:sz w:val="18"/>
      <w:lang w:val="en-GB" w:eastAsia="en-US"/>
    </w:rPr>
  </w:style>
  <w:style w:type="character" w:customStyle="1" w:styleId="FootnoteTextChar">
    <w:name w:val="Footnote Text Char"/>
    <w:link w:val="FootnoteText"/>
    <w:semiHidden/>
    <w:rsid w:val="00EB230E"/>
    <w:rPr>
      <w:rFonts w:ascii="Times New Roman" w:hAnsi="Times New Roman"/>
      <w:sz w:val="16"/>
      <w:lang w:val="en-GB" w:eastAsia="en-US"/>
    </w:rPr>
  </w:style>
  <w:style w:type="character" w:customStyle="1" w:styleId="DocumentMapChar">
    <w:name w:val="Document Map Char"/>
    <w:link w:val="DocumentMap"/>
    <w:semiHidden/>
    <w:rsid w:val="00EB230E"/>
    <w:rPr>
      <w:rFonts w:ascii="Tahoma" w:hAnsi="Tahoma" w:cs="Tahoma"/>
      <w:shd w:val="clear" w:color="auto" w:fill="000080"/>
      <w:lang w:val="en-GB" w:eastAsia="en-US"/>
    </w:rPr>
  </w:style>
  <w:style w:type="character" w:customStyle="1" w:styleId="CommentTextChar">
    <w:name w:val="Comment Text Char"/>
    <w:link w:val="CommentText"/>
    <w:semiHidden/>
    <w:rsid w:val="00EB230E"/>
    <w:rPr>
      <w:rFonts w:ascii="Times New Roman" w:hAnsi="Times New Roman"/>
      <w:lang w:val="en-GB" w:eastAsia="en-US"/>
    </w:rPr>
  </w:style>
  <w:style w:type="paragraph" w:customStyle="1" w:styleId="IB3">
    <w:name w:val="IB3"/>
    <w:basedOn w:val="Normal"/>
    <w:rsid w:val="00EB230E"/>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B230E"/>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EB230E"/>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B230E"/>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EB230E"/>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EB230E"/>
    <w:rPr>
      <w:rFonts w:ascii="Tahoma" w:hAnsi="Tahoma" w:cs="Tahoma"/>
      <w:sz w:val="16"/>
      <w:szCs w:val="16"/>
      <w:lang w:val="en-GB" w:eastAsia="en-US"/>
    </w:rPr>
  </w:style>
  <w:style w:type="paragraph" w:styleId="Revision">
    <w:name w:val="Revision"/>
    <w:hidden/>
    <w:uiPriority w:val="99"/>
    <w:semiHidden/>
    <w:rsid w:val="00BD604B"/>
    <w:rPr>
      <w:rFonts w:ascii="Times New Roman" w:hAnsi="Times New Roman"/>
      <w:lang w:val="en-GB" w:eastAsia="en-US"/>
    </w:rPr>
  </w:style>
  <w:style w:type="table" w:styleId="TableGrid">
    <w:name w:val="Table Grid"/>
    <w:basedOn w:val="TableNormal"/>
    <w:rsid w:val="008110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2975</Words>
  <Characters>15673</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2024-03-10T08:34:00Z</dcterms:created>
  <dcterms:modified xsi:type="dcterms:W3CDTF">2024-03-10T08:34:00Z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